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C29A" w14:textId="22E7387E" w:rsidR="00FA17F9" w:rsidRDefault="000B6441" w:rsidP="001905D2">
      <w:pPr>
        <w:spacing w:before="120" w:after="120" w:line="240" w:lineRule="auto"/>
        <w:jc w:val="center"/>
        <w:rPr>
          <w:rFonts w:ascii="Verdana" w:hAnsi="Verdana"/>
          <w:sz w:val="20"/>
          <w:szCs w:val="20"/>
        </w:rPr>
      </w:pPr>
      <w:r>
        <w:rPr>
          <w:rFonts w:ascii="Verdana" w:hAnsi="Verdana"/>
          <w:sz w:val="20"/>
          <w:szCs w:val="20"/>
        </w:rPr>
        <w:t xml:space="preserve">A BYLAW OF THE CITY OF LLOYDMINSTER IN THE PROVINCES OF ALBERTA AND SASKATCHEWAN </w:t>
      </w:r>
      <w:r w:rsidR="00592C72">
        <w:rPr>
          <w:rFonts w:ascii="Verdana" w:hAnsi="Verdana"/>
          <w:sz w:val="20"/>
          <w:szCs w:val="20"/>
        </w:rPr>
        <w:t>TO AMEND THE AIRPORT SERVICES BYLAW RESPECTING PRIVATE FUEL HANDLING SYSTEMS AND FUEL STORAGE ON LEASED LANDS.</w:t>
      </w:r>
    </w:p>
    <w:p w14:paraId="11DEAF6E" w14:textId="77777777" w:rsidR="00956D4B" w:rsidRDefault="00956D4B" w:rsidP="001905D2">
      <w:pPr>
        <w:spacing w:before="120" w:after="120" w:line="240" w:lineRule="auto"/>
        <w:jc w:val="center"/>
        <w:rPr>
          <w:rFonts w:ascii="Verdana" w:hAnsi="Verdana"/>
          <w:sz w:val="20"/>
          <w:szCs w:val="20"/>
        </w:rPr>
      </w:pPr>
    </w:p>
    <w:p w14:paraId="3D7E7092" w14:textId="0D40EEBA" w:rsidR="00FA17F9" w:rsidRDefault="000B6441">
      <w:pPr>
        <w:spacing w:before="120" w:after="120" w:line="276" w:lineRule="auto"/>
        <w:jc w:val="both"/>
        <w:rPr>
          <w:rFonts w:ascii="Verdana" w:hAnsi="Verdana"/>
          <w:sz w:val="20"/>
          <w:szCs w:val="20"/>
        </w:rPr>
      </w:pPr>
      <w:r>
        <w:rPr>
          <w:rFonts w:ascii="Verdana" w:hAnsi="Verdana"/>
          <w:sz w:val="20"/>
          <w:szCs w:val="20"/>
        </w:rPr>
        <w:t xml:space="preserve">WHEREAS </w:t>
      </w:r>
      <w:r w:rsidR="008D68EF">
        <w:rPr>
          <w:rFonts w:ascii="Verdana" w:hAnsi="Verdana"/>
          <w:i/>
          <w:iCs/>
          <w:sz w:val="20"/>
          <w:szCs w:val="20"/>
        </w:rPr>
        <w:t xml:space="preserve">The </w:t>
      </w:r>
      <w:r w:rsidRPr="0057061A">
        <w:rPr>
          <w:rFonts w:ascii="Verdana" w:hAnsi="Verdana"/>
          <w:i/>
          <w:iCs/>
          <w:sz w:val="20"/>
          <w:szCs w:val="20"/>
        </w:rPr>
        <w:t>Lloydminster Charte</w:t>
      </w:r>
      <w:r>
        <w:rPr>
          <w:rFonts w:ascii="Verdana" w:hAnsi="Verdana"/>
          <w:i/>
          <w:iCs/>
          <w:sz w:val="20"/>
          <w:szCs w:val="20"/>
        </w:rPr>
        <w:t xml:space="preserve">r </w:t>
      </w:r>
      <w:r>
        <w:rPr>
          <w:rFonts w:ascii="Verdana" w:hAnsi="Verdana"/>
          <w:sz w:val="20"/>
          <w:szCs w:val="20"/>
        </w:rPr>
        <w:t xml:space="preserve">provides authority to City Council to </w:t>
      </w:r>
      <w:r w:rsidR="00040F17">
        <w:rPr>
          <w:rFonts w:ascii="Verdana" w:hAnsi="Verdana"/>
          <w:sz w:val="20"/>
          <w:szCs w:val="20"/>
        </w:rPr>
        <w:t>amend</w:t>
      </w:r>
      <w:r>
        <w:rPr>
          <w:rFonts w:ascii="Verdana" w:hAnsi="Verdana"/>
          <w:sz w:val="20"/>
          <w:szCs w:val="20"/>
        </w:rPr>
        <w:t xml:space="preserve"> bylaw</w:t>
      </w:r>
      <w:r w:rsidR="00040F17">
        <w:rPr>
          <w:rFonts w:ascii="Verdana" w:hAnsi="Verdana"/>
          <w:sz w:val="20"/>
          <w:szCs w:val="20"/>
        </w:rPr>
        <w:t>s</w:t>
      </w:r>
      <w:r>
        <w:rPr>
          <w:rFonts w:ascii="Verdana" w:hAnsi="Verdana"/>
          <w:sz w:val="20"/>
          <w:szCs w:val="20"/>
        </w:rPr>
        <w:t>;</w:t>
      </w:r>
    </w:p>
    <w:p w14:paraId="510A5824" w14:textId="31E50240" w:rsidR="00FA17F9" w:rsidRDefault="000B6441">
      <w:pPr>
        <w:spacing w:before="120" w:after="120" w:line="276" w:lineRule="auto"/>
        <w:jc w:val="both"/>
        <w:rPr>
          <w:rFonts w:ascii="Verdana" w:hAnsi="Verdana"/>
          <w:sz w:val="20"/>
          <w:szCs w:val="20"/>
        </w:rPr>
      </w:pPr>
      <w:r w:rsidRPr="1FE1EF94">
        <w:rPr>
          <w:rFonts w:ascii="Verdana" w:hAnsi="Verdana"/>
          <w:sz w:val="20"/>
          <w:szCs w:val="20"/>
        </w:rPr>
        <w:t xml:space="preserve">NOW THEREFORE the Council of the City of Lloydminster deems it necessary to </w:t>
      </w:r>
      <w:r w:rsidR="00040F17" w:rsidRPr="1FE1EF94">
        <w:rPr>
          <w:rFonts w:ascii="Verdana" w:hAnsi="Verdana"/>
          <w:sz w:val="20"/>
          <w:szCs w:val="20"/>
        </w:rPr>
        <w:t>amend</w:t>
      </w:r>
      <w:r w:rsidRPr="1FE1EF94">
        <w:rPr>
          <w:rFonts w:ascii="Verdana" w:hAnsi="Verdana"/>
          <w:sz w:val="20"/>
          <w:szCs w:val="20"/>
        </w:rPr>
        <w:t xml:space="preserve"> Bylaw </w:t>
      </w:r>
      <w:r w:rsidR="005E4BC7" w:rsidRPr="1FE1EF94">
        <w:rPr>
          <w:rFonts w:ascii="Verdana" w:hAnsi="Verdana"/>
          <w:sz w:val="20"/>
          <w:szCs w:val="20"/>
        </w:rPr>
        <w:t>04-2025</w:t>
      </w:r>
      <w:r w:rsidRPr="1FE1EF94">
        <w:rPr>
          <w:rFonts w:ascii="Verdana" w:hAnsi="Verdana"/>
          <w:sz w:val="20"/>
          <w:szCs w:val="20"/>
        </w:rPr>
        <w:t>; and</w:t>
      </w:r>
    </w:p>
    <w:p w14:paraId="1201C836" w14:textId="4958B49D" w:rsidR="00FA17F9" w:rsidRDefault="000B6441">
      <w:pPr>
        <w:spacing w:before="120" w:after="120" w:line="276" w:lineRule="auto"/>
        <w:jc w:val="both"/>
        <w:rPr>
          <w:rFonts w:ascii="Verdana" w:hAnsi="Verdana"/>
          <w:sz w:val="20"/>
          <w:szCs w:val="20"/>
        </w:rPr>
      </w:pPr>
      <w:r>
        <w:rPr>
          <w:rFonts w:ascii="Verdana" w:hAnsi="Verdana"/>
          <w:sz w:val="20"/>
          <w:szCs w:val="20"/>
        </w:rPr>
        <w:t xml:space="preserve">NOW THEREFORE, the Council of the City of Lloydminster, pursuant to the authority granted in </w:t>
      </w:r>
      <w:r w:rsidR="008D68EF">
        <w:rPr>
          <w:rFonts w:ascii="Verdana" w:hAnsi="Verdana"/>
          <w:i/>
          <w:iCs/>
          <w:sz w:val="20"/>
          <w:szCs w:val="20"/>
        </w:rPr>
        <w:t>The</w:t>
      </w:r>
      <w:r>
        <w:rPr>
          <w:rFonts w:ascii="Verdana" w:hAnsi="Verdana"/>
          <w:sz w:val="20"/>
          <w:szCs w:val="20"/>
        </w:rPr>
        <w:t xml:space="preserve"> </w:t>
      </w:r>
      <w:r>
        <w:rPr>
          <w:rFonts w:ascii="Verdana" w:hAnsi="Verdana"/>
          <w:i/>
          <w:iCs/>
          <w:sz w:val="20"/>
          <w:szCs w:val="20"/>
        </w:rPr>
        <w:t>Lloydminster Charter</w:t>
      </w:r>
      <w:r>
        <w:rPr>
          <w:rFonts w:ascii="Verdana" w:hAnsi="Verdana"/>
          <w:sz w:val="20"/>
          <w:szCs w:val="20"/>
        </w:rPr>
        <w:t>, enacts as follows:</w:t>
      </w:r>
    </w:p>
    <w:p w14:paraId="41DC92F2" w14:textId="77777777" w:rsidR="00B802D3" w:rsidRDefault="00B802D3" w:rsidP="008D68EF">
      <w:pPr>
        <w:spacing w:after="0" w:line="276" w:lineRule="auto"/>
        <w:jc w:val="both"/>
        <w:rPr>
          <w:rFonts w:ascii="Verdana" w:hAnsi="Verdana"/>
          <w:sz w:val="20"/>
          <w:szCs w:val="20"/>
        </w:rPr>
      </w:pPr>
    </w:p>
    <w:p w14:paraId="0C3C8333" w14:textId="77C2C2A6" w:rsidR="008D68EF" w:rsidRPr="008D68EF" w:rsidRDefault="008D68EF" w:rsidP="008D68EF">
      <w:pPr>
        <w:pStyle w:val="ListParagraph"/>
        <w:numPr>
          <w:ilvl w:val="0"/>
          <w:numId w:val="4"/>
        </w:numPr>
        <w:spacing w:before="120" w:line="276" w:lineRule="auto"/>
        <w:contextualSpacing w:val="0"/>
        <w:jc w:val="both"/>
        <w:rPr>
          <w:rFonts w:ascii="Verdana" w:hAnsi="Verdana"/>
          <w:b/>
          <w:bCs/>
          <w:sz w:val="20"/>
          <w:szCs w:val="20"/>
        </w:rPr>
      </w:pPr>
      <w:r>
        <w:rPr>
          <w:rFonts w:ascii="Verdana" w:hAnsi="Verdana"/>
          <w:b/>
          <w:bCs/>
          <w:sz w:val="20"/>
          <w:szCs w:val="20"/>
        </w:rPr>
        <w:t>SHORT TITLE</w:t>
      </w:r>
    </w:p>
    <w:p w14:paraId="338C145E" w14:textId="16D3ACC7" w:rsidR="00FA17F9" w:rsidRPr="00BA4ABD" w:rsidRDefault="000B6441" w:rsidP="008D68EF">
      <w:pPr>
        <w:pStyle w:val="ListParagraph"/>
        <w:numPr>
          <w:ilvl w:val="1"/>
          <w:numId w:val="4"/>
        </w:numPr>
        <w:spacing w:before="120" w:after="120" w:line="276" w:lineRule="auto"/>
        <w:contextualSpacing w:val="0"/>
        <w:jc w:val="both"/>
        <w:rPr>
          <w:rFonts w:ascii="Verdana" w:hAnsi="Verdana"/>
          <w:b/>
          <w:sz w:val="20"/>
          <w:szCs w:val="20"/>
        </w:rPr>
      </w:pPr>
      <w:r w:rsidRPr="00040F17">
        <w:rPr>
          <w:rFonts w:ascii="Verdana" w:hAnsi="Verdana"/>
          <w:sz w:val="20"/>
          <w:szCs w:val="20"/>
        </w:rPr>
        <w:t>This Bylaw shall be cited as the</w:t>
      </w:r>
      <w:r w:rsidR="005E4BC7">
        <w:rPr>
          <w:rFonts w:ascii="Verdana" w:hAnsi="Verdana"/>
          <w:sz w:val="20"/>
          <w:szCs w:val="20"/>
        </w:rPr>
        <w:t xml:space="preserve"> </w:t>
      </w:r>
      <w:r w:rsidR="00210690">
        <w:rPr>
          <w:rFonts w:ascii="Verdana" w:hAnsi="Verdana"/>
          <w:sz w:val="20"/>
          <w:szCs w:val="20"/>
        </w:rPr>
        <w:t xml:space="preserve">Lloydminster </w:t>
      </w:r>
      <w:r w:rsidR="005E4BC7">
        <w:rPr>
          <w:rFonts w:ascii="Verdana" w:hAnsi="Verdana"/>
          <w:sz w:val="20"/>
          <w:szCs w:val="20"/>
        </w:rPr>
        <w:t xml:space="preserve">Airport </w:t>
      </w:r>
      <w:r w:rsidR="00210690">
        <w:rPr>
          <w:rFonts w:ascii="Verdana" w:hAnsi="Verdana"/>
          <w:sz w:val="20"/>
          <w:szCs w:val="20"/>
        </w:rPr>
        <w:t xml:space="preserve">Operations and </w:t>
      </w:r>
      <w:r w:rsidR="00BA4ABD">
        <w:rPr>
          <w:rFonts w:ascii="Verdana" w:hAnsi="Verdana"/>
          <w:sz w:val="20"/>
          <w:szCs w:val="20"/>
        </w:rPr>
        <w:t xml:space="preserve">Management </w:t>
      </w:r>
      <w:r w:rsidR="00BA4ABD" w:rsidRPr="00BA4ABD">
        <w:rPr>
          <w:rFonts w:ascii="Verdana" w:hAnsi="Verdana"/>
          <w:sz w:val="20"/>
          <w:szCs w:val="20"/>
        </w:rPr>
        <w:t>Bylaw</w:t>
      </w:r>
      <w:r w:rsidR="00FA17F9" w:rsidRPr="00BA4ABD">
        <w:rPr>
          <w:rFonts w:ascii="Verdana" w:hAnsi="Verdana"/>
          <w:sz w:val="20"/>
          <w:szCs w:val="20"/>
        </w:rPr>
        <w:t xml:space="preserve"> Amendmen</w:t>
      </w:r>
      <w:r w:rsidR="00E500E7" w:rsidRPr="00BA4ABD">
        <w:rPr>
          <w:rFonts w:ascii="Verdana" w:hAnsi="Verdana"/>
          <w:sz w:val="20"/>
          <w:szCs w:val="20"/>
        </w:rPr>
        <w:t>t</w:t>
      </w:r>
      <w:r w:rsidRPr="00BA4ABD">
        <w:rPr>
          <w:rFonts w:ascii="Verdana" w:hAnsi="Verdana"/>
          <w:sz w:val="20"/>
          <w:szCs w:val="20"/>
        </w:rPr>
        <w:t>.</w:t>
      </w:r>
    </w:p>
    <w:p w14:paraId="697B84CF" w14:textId="23FC55A5" w:rsidR="008D68EF" w:rsidRPr="00CB5930" w:rsidRDefault="008D68EF" w:rsidP="008D68EF">
      <w:pPr>
        <w:pStyle w:val="ListParagraph"/>
        <w:numPr>
          <w:ilvl w:val="0"/>
          <w:numId w:val="4"/>
        </w:numPr>
        <w:spacing w:before="240" w:after="120" w:line="276" w:lineRule="auto"/>
        <w:contextualSpacing w:val="0"/>
        <w:jc w:val="both"/>
        <w:rPr>
          <w:rFonts w:ascii="Verdana" w:hAnsi="Verdana"/>
          <w:sz w:val="20"/>
          <w:szCs w:val="20"/>
          <w:u w:val="single"/>
        </w:rPr>
      </w:pPr>
      <w:r w:rsidRPr="00CB5930">
        <w:rPr>
          <w:rFonts w:ascii="Verdana" w:hAnsi="Verdana"/>
          <w:b/>
          <w:sz w:val="20"/>
          <w:szCs w:val="20"/>
          <w:u w:val="single"/>
        </w:rPr>
        <w:t>AMENDMENT</w:t>
      </w:r>
    </w:p>
    <w:p w14:paraId="219987A1" w14:textId="4F41F4CE" w:rsidR="00040F17" w:rsidRPr="00040F17" w:rsidRDefault="009C4C64" w:rsidP="008D68EF">
      <w:pPr>
        <w:pStyle w:val="ListParagraph"/>
        <w:numPr>
          <w:ilvl w:val="1"/>
          <w:numId w:val="4"/>
        </w:numPr>
        <w:spacing w:before="120" w:after="120" w:line="276" w:lineRule="auto"/>
        <w:contextualSpacing w:val="0"/>
        <w:jc w:val="both"/>
        <w:rPr>
          <w:rFonts w:ascii="Verdana" w:hAnsi="Verdana"/>
          <w:sz w:val="20"/>
          <w:szCs w:val="20"/>
        </w:rPr>
      </w:pPr>
      <w:r w:rsidRPr="00DC4E6A">
        <w:rPr>
          <w:rFonts w:ascii="Verdana" w:hAnsi="Verdana"/>
          <w:sz w:val="20"/>
          <w:szCs w:val="20"/>
        </w:rPr>
        <w:t>Schedule “B”</w:t>
      </w:r>
      <w:r w:rsidR="009024C5" w:rsidRPr="00DC4E6A">
        <w:rPr>
          <w:rFonts w:ascii="Verdana" w:hAnsi="Verdana"/>
          <w:sz w:val="20"/>
          <w:szCs w:val="20"/>
        </w:rPr>
        <w:t xml:space="preserve">; </w:t>
      </w:r>
      <w:r w:rsidR="00E53EEB" w:rsidRPr="00DC4E6A">
        <w:rPr>
          <w:rFonts w:ascii="Verdana" w:hAnsi="Verdana"/>
          <w:sz w:val="20"/>
          <w:szCs w:val="20"/>
        </w:rPr>
        <w:t>Section 5.3</w:t>
      </w:r>
      <w:r w:rsidR="009311B3" w:rsidRPr="00DC4E6A">
        <w:rPr>
          <w:rFonts w:ascii="Verdana" w:hAnsi="Verdana"/>
          <w:sz w:val="20"/>
          <w:szCs w:val="20"/>
        </w:rPr>
        <w:t xml:space="preserve"> to Bylaw</w:t>
      </w:r>
      <w:r w:rsidR="00895C0D" w:rsidRPr="00DC4E6A">
        <w:rPr>
          <w:rFonts w:ascii="Verdana" w:hAnsi="Verdana"/>
          <w:sz w:val="20"/>
          <w:szCs w:val="20"/>
        </w:rPr>
        <w:t xml:space="preserve"> No. 04-2025</w:t>
      </w:r>
      <w:r w:rsidR="00040F17" w:rsidRPr="00DC4E6A">
        <w:rPr>
          <w:rFonts w:ascii="Verdana" w:hAnsi="Verdana"/>
          <w:sz w:val="20"/>
          <w:szCs w:val="20"/>
        </w:rPr>
        <w:t xml:space="preserve"> is hereby amended in the following manner</w:t>
      </w:r>
      <w:r w:rsidR="00100A12">
        <w:rPr>
          <w:rFonts w:ascii="Verdana" w:hAnsi="Verdana"/>
          <w:sz w:val="20"/>
          <w:szCs w:val="20"/>
        </w:rPr>
        <w:t xml:space="preserve"> to incorporate the change as to</w:t>
      </w:r>
      <w:r w:rsidR="00040F17" w:rsidRPr="00040F17">
        <w:rPr>
          <w:rFonts w:ascii="Verdana" w:hAnsi="Verdana"/>
          <w:sz w:val="20"/>
          <w:szCs w:val="20"/>
        </w:rPr>
        <w:t>:</w:t>
      </w:r>
    </w:p>
    <w:p w14:paraId="6EDBB666" w14:textId="469CEBEE" w:rsidR="0096364C" w:rsidRPr="00A0004D" w:rsidRDefault="00735AFB" w:rsidP="00DA7F72">
      <w:pPr>
        <w:pStyle w:val="ListParagraph"/>
        <w:numPr>
          <w:ilvl w:val="0"/>
          <w:numId w:val="9"/>
        </w:numPr>
        <w:spacing w:before="120" w:after="120" w:line="276" w:lineRule="auto"/>
        <w:jc w:val="both"/>
        <w:rPr>
          <w:rFonts w:ascii="Verdana" w:hAnsi="Verdana"/>
          <w:sz w:val="20"/>
          <w:szCs w:val="20"/>
        </w:rPr>
      </w:pPr>
      <w:r w:rsidRPr="00A0004D">
        <w:rPr>
          <w:rFonts w:ascii="Verdana" w:hAnsi="Verdana"/>
          <w:sz w:val="20"/>
          <w:szCs w:val="20"/>
        </w:rPr>
        <w:t xml:space="preserve">Private fuel handling systems, including </w:t>
      </w:r>
      <w:r w:rsidR="00A03ACD">
        <w:rPr>
          <w:rFonts w:ascii="Verdana" w:hAnsi="Verdana"/>
          <w:sz w:val="20"/>
          <w:szCs w:val="20"/>
        </w:rPr>
        <w:t>B</w:t>
      </w:r>
      <w:r w:rsidRPr="00A0004D">
        <w:rPr>
          <w:rFonts w:ascii="Verdana" w:hAnsi="Verdana"/>
          <w:sz w:val="20"/>
          <w:szCs w:val="20"/>
        </w:rPr>
        <w:t xml:space="preserve">ulk </w:t>
      </w:r>
      <w:r w:rsidR="00A03ACD">
        <w:rPr>
          <w:rFonts w:ascii="Verdana" w:hAnsi="Verdana"/>
          <w:sz w:val="20"/>
          <w:szCs w:val="20"/>
        </w:rPr>
        <w:t>F</w:t>
      </w:r>
      <w:r w:rsidRPr="00A0004D">
        <w:rPr>
          <w:rFonts w:ascii="Verdana" w:hAnsi="Verdana"/>
          <w:sz w:val="20"/>
          <w:szCs w:val="20"/>
        </w:rPr>
        <w:t xml:space="preserve">uel </w:t>
      </w:r>
      <w:r w:rsidR="00A03ACD">
        <w:rPr>
          <w:rFonts w:ascii="Verdana" w:hAnsi="Verdana"/>
          <w:sz w:val="20"/>
          <w:szCs w:val="20"/>
        </w:rPr>
        <w:t>S</w:t>
      </w:r>
      <w:r w:rsidRPr="00A0004D">
        <w:rPr>
          <w:rFonts w:ascii="Verdana" w:hAnsi="Verdana"/>
          <w:sz w:val="20"/>
          <w:szCs w:val="20"/>
        </w:rPr>
        <w:t xml:space="preserve">torage and </w:t>
      </w:r>
      <w:r w:rsidR="009825ED">
        <w:rPr>
          <w:rFonts w:ascii="Verdana" w:hAnsi="Verdana"/>
          <w:sz w:val="20"/>
          <w:szCs w:val="20"/>
        </w:rPr>
        <w:t>D</w:t>
      </w:r>
      <w:r w:rsidRPr="00A0004D">
        <w:rPr>
          <w:rFonts w:ascii="Verdana" w:hAnsi="Verdana"/>
          <w:sz w:val="20"/>
          <w:szCs w:val="20"/>
        </w:rPr>
        <w:t>istribution of flammable and combustible liquids (i.e., aviation fuels and oils, automotive fuels and oils)</w:t>
      </w:r>
      <w:r w:rsidR="007812D4" w:rsidRPr="00A0004D">
        <w:rPr>
          <w:rFonts w:ascii="Verdana" w:hAnsi="Verdana"/>
          <w:sz w:val="20"/>
          <w:szCs w:val="20"/>
        </w:rPr>
        <w:t xml:space="preserve"> in an amo</w:t>
      </w:r>
      <w:r w:rsidR="002F719B" w:rsidRPr="00A0004D">
        <w:rPr>
          <w:rFonts w:ascii="Verdana" w:hAnsi="Verdana"/>
          <w:sz w:val="20"/>
          <w:szCs w:val="20"/>
        </w:rPr>
        <w:t>unt greater than two hundred thirty (230)</w:t>
      </w:r>
      <w:r w:rsidR="0052741B">
        <w:rPr>
          <w:rFonts w:ascii="Verdana" w:hAnsi="Verdana"/>
          <w:sz w:val="20"/>
          <w:szCs w:val="20"/>
        </w:rPr>
        <w:t xml:space="preserve"> </w:t>
      </w:r>
      <w:r w:rsidR="0052741B" w:rsidRPr="00D70DB0">
        <w:rPr>
          <w:rFonts w:ascii="Verdana" w:hAnsi="Verdana"/>
          <w:sz w:val="20"/>
          <w:szCs w:val="20"/>
        </w:rPr>
        <w:t>litres</w:t>
      </w:r>
      <w:r w:rsidRPr="00D70DB0">
        <w:rPr>
          <w:rFonts w:ascii="Verdana" w:hAnsi="Verdana"/>
          <w:sz w:val="20"/>
          <w:szCs w:val="20"/>
        </w:rPr>
        <w:t>,</w:t>
      </w:r>
      <w:r w:rsidRPr="00A0004D">
        <w:rPr>
          <w:rFonts w:ascii="Verdana" w:hAnsi="Verdana"/>
          <w:sz w:val="20"/>
          <w:szCs w:val="20"/>
        </w:rPr>
        <w:t xml:space="preserve"> may be permitted on leased lands subject to </w:t>
      </w:r>
      <w:r w:rsidR="00630C48" w:rsidRPr="00A0004D">
        <w:rPr>
          <w:rFonts w:ascii="Verdana" w:hAnsi="Verdana"/>
          <w:sz w:val="20"/>
          <w:szCs w:val="20"/>
        </w:rPr>
        <w:t xml:space="preserve">City </w:t>
      </w:r>
      <w:r w:rsidRPr="00A0004D">
        <w:rPr>
          <w:rFonts w:ascii="Verdana" w:hAnsi="Verdana"/>
          <w:sz w:val="20"/>
          <w:szCs w:val="20"/>
        </w:rPr>
        <w:t xml:space="preserve">approval. </w:t>
      </w:r>
      <w:r w:rsidR="0096364C" w:rsidRPr="00A0004D">
        <w:rPr>
          <w:rFonts w:ascii="Verdana" w:hAnsi="Verdana"/>
          <w:sz w:val="20"/>
          <w:szCs w:val="20"/>
        </w:rPr>
        <w:t xml:space="preserve">All such systems shall be installed and maintained in accordance with all applicable federal, provincial and municipal legislation, regulations and bylaws. Approval may be subject to conditions as deemed necessary to ensure safety and compatibility with </w:t>
      </w:r>
      <w:r w:rsidR="00012AD6">
        <w:rPr>
          <w:rFonts w:ascii="Verdana" w:hAnsi="Verdana"/>
          <w:sz w:val="20"/>
          <w:szCs w:val="20"/>
        </w:rPr>
        <w:t>A</w:t>
      </w:r>
      <w:r w:rsidR="0096364C" w:rsidRPr="00A0004D">
        <w:rPr>
          <w:rFonts w:ascii="Verdana" w:hAnsi="Verdana"/>
          <w:sz w:val="20"/>
          <w:szCs w:val="20"/>
        </w:rPr>
        <w:t>irport operations.</w:t>
      </w:r>
    </w:p>
    <w:p w14:paraId="0A7008D8" w14:textId="1302F8B5" w:rsidR="00234F27" w:rsidRDefault="00234F27" w:rsidP="00DC4E6A">
      <w:pPr>
        <w:pStyle w:val="ListParagraph"/>
        <w:spacing w:before="120" w:after="120" w:line="276" w:lineRule="auto"/>
        <w:ind w:left="1494"/>
        <w:jc w:val="both"/>
        <w:rPr>
          <w:rFonts w:ascii="Verdana" w:hAnsi="Verdana"/>
          <w:b/>
          <w:bCs/>
          <w:sz w:val="20"/>
          <w:szCs w:val="20"/>
        </w:rPr>
      </w:pPr>
    </w:p>
    <w:p w14:paraId="57711726" w14:textId="2A707BF1" w:rsidR="00234F27" w:rsidRPr="00901673" w:rsidRDefault="00901673" w:rsidP="00DC4E6A">
      <w:pPr>
        <w:spacing w:before="120" w:after="120" w:line="276" w:lineRule="auto"/>
        <w:ind w:firstLine="720"/>
        <w:jc w:val="both"/>
        <w:rPr>
          <w:rFonts w:ascii="Verdana" w:hAnsi="Verdana"/>
          <w:sz w:val="20"/>
          <w:szCs w:val="20"/>
        </w:rPr>
      </w:pPr>
      <w:r w:rsidRPr="00901673">
        <w:rPr>
          <w:rFonts w:ascii="Verdana" w:hAnsi="Verdana"/>
          <w:sz w:val="20"/>
          <w:szCs w:val="20"/>
        </w:rPr>
        <w:t>2.2</w:t>
      </w:r>
      <w:r w:rsidR="00DC4E6A">
        <w:rPr>
          <w:rFonts w:ascii="Verdana" w:hAnsi="Verdana"/>
          <w:sz w:val="20"/>
          <w:szCs w:val="20"/>
        </w:rPr>
        <w:t>.</w:t>
      </w:r>
      <w:r>
        <w:rPr>
          <w:rFonts w:ascii="Verdana" w:hAnsi="Verdana"/>
          <w:b/>
          <w:bCs/>
          <w:sz w:val="20"/>
          <w:szCs w:val="20"/>
        </w:rPr>
        <w:t xml:space="preserve"> </w:t>
      </w:r>
      <w:r w:rsidRPr="00901673">
        <w:rPr>
          <w:rFonts w:ascii="Verdana" w:hAnsi="Verdana"/>
          <w:sz w:val="20"/>
          <w:szCs w:val="20"/>
        </w:rPr>
        <w:t>Schedule</w:t>
      </w:r>
      <w:r w:rsidR="00234F27" w:rsidRPr="00901673">
        <w:rPr>
          <w:rFonts w:ascii="Verdana" w:hAnsi="Verdana"/>
          <w:sz w:val="20"/>
          <w:szCs w:val="20"/>
        </w:rPr>
        <w:t xml:space="preserve"> “B”</w:t>
      </w:r>
      <w:r w:rsidR="00082681" w:rsidRPr="00901673">
        <w:rPr>
          <w:rFonts w:ascii="Verdana" w:hAnsi="Verdana"/>
          <w:sz w:val="20"/>
          <w:szCs w:val="20"/>
        </w:rPr>
        <w:t xml:space="preserve">; Section </w:t>
      </w:r>
      <w:r w:rsidR="002B030E" w:rsidRPr="00901673">
        <w:rPr>
          <w:rFonts w:ascii="Verdana" w:hAnsi="Verdana"/>
          <w:sz w:val="20"/>
          <w:szCs w:val="20"/>
        </w:rPr>
        <w:t>5.4 is added to incorporate</w:t>
      </w:r>
      <w:r w:rsidR="00974BE7">
        <w:rPr>
          <w:rFonts w:ascii="Verdana" w:hAnsi="Verdana"/>
          <w:sz w:val="20"/>
          <w:szCs w:val="20"/>
        </w:rPr>
        <w:t xml:space="preserve"> the change as to</w:t>
      </w:r>
      <w:r w:rsidR="002B030E" w:rsidRPr="00901673">
        <w:rPr>
          <w:rFonts w:ascii="Verdana" w:hAnsi="Verdana"/>
          <w:sz w:val="20"/>
          <w:szCs w:val="20"/>
        </w:rPr>
        <w:t>:</w:t>
      </w:r>
    </w:p>
    <w:p w14:paraId="392B1036" w14:textId="6B357B5D" w:rsidR="00040F17" w:rsidRPr="00A0004D" w:rsidRDefault="00365EC5" w:rsidP="00903251">
      <w:pPr>
        <w:pStyle w:val="ListParagraph"/>
        <w:numPr>
          <w:ilvl w:val="0"/>
          <w:numId w:val="9"/>
        </w:numPr>
        <w:spacing w:before="120" w:after="120" w:line="276" w:lineRule="auto"/>
        <w:jc w:val="both"/>
        <w:rPr>
          <w:rFonts w:ascii="Verdana" w:hAnsi="Verdana"/>
          <w:sz w:val="20"/>
          <w:szCs w:val="20"/>
        </w:rPr>
      </w:pPr>
      <w:r w:rsidRPr="00A0004D">
        <w:rPr>
          <w:rFonts w:ascii="Verdana" w:hAnsi="Verdana"/>
          <w:sz w:val="20"/>
          <w:szCs w:val="20"/>
        </w:rPr>
        <w:t>Private fuel handling systems</w:t>
      </w:r>
      <w:r w:rsidR="00DA7F72" w:rsidRPr="00A0004D">
        <w:rPr>
          <w:rFonts w:ascii="Verdana" w:hAnsi="Verdana"/>
          <w:sz w:val="20"/>
          <w:szCs w:val="20"/>
        </w:rPr>
        <w:t xml:space="preserve"> shall not sell, distribute, barter or exchange</w:t>
      </w:r>
      <w:r w:rsidR="00903251" w:rsidRPr="00A0004D">
        <w:rPr>
          <w:rFonts w:ascii="Verdana" w:hAnsi="Verdana"/>
          <w:sz w:val="20"/>
          <w:szCs w:val="20"/>
        </w:rPr>
        <w:t xml:space="preserve"> </w:t>
      </w:r>
      <w:r w:rsidR="00DC4E6A" w:rsidRPr="00A0004D">
        <w:rPr>
          <w:rFonts w:ascii="Verdana" w:hAnsi="Verdana"/>
          <w:sz w:val="20"/>
          <w:szCs w:val="20"/>
        </w:rPr>
        <w:t>fuel.</w:t>
      </w:r>
    </w:p>
    <w:p w14:paraId="491C359A" w14:textId="77777777" w:rsidR="00040F17" w:rsidRPr="00040F17" w:rsidRDefault="00040F17" w:rsidP="00040F17">
      <w:pPr>
        <w:pStyle w:val="ListParagraph"/>
        <w:spacing w:before="120" w:after="120" w:line="276" w:lineRule="auto"/>
        <w:jc w:val="both"/>
        <w:rPr>
          <w:rFonts w:ascii="Verdana" w:hAnsi="Verdana"/>
          <w:b/>
          <w:bCs/>
          <w:sz w:val="20"/>
          <w:szCs w:val="20"/>
        </w:rPr>
      </w:pPr>
    </w:p>
    <w:p w14:paraId="02A6CF56" w14:textId="77777777" w:rsidR="00FA17F9" w:rsidRDefault="000B6441" w:rsidP="00AB3E83">
      <w:pPr>
        <w:pStyle w:val="ListParagraph"/>
        <w:numPr>
          <w:ilvl w:val="0"/>
          <w:numId w:val="5"/>
        </w:numPr>
        <w:spacing w:before="120" w:after="120" w:line="276" w:lineRule="auto"/>
        <w:contextualSpacing w:val="0"/>
        <w:jc w:val="both"/>
        <w:rPr>
          <w:rFonts w:ascii="Verdana" w:hAnsi="Verdana"/>
          <w:b/>
          <w:bCs/>
          <w:sz w:val="20"/>
          <w:szCs w:val="20"/>
        </w:rPr>
      </w:pPr>
      <w:r>
        <w:rPr>
          <w:rFonts w:ascii="Verdana" w:hAnsi="Verdana"/>
          <w:b/>
          <w:bCs/>
          <w:sz w:val="20"/>
          <w:szCs w:val="20"/>
        </w:rPr>
        <w:t>NUMBER AND GENDER REFERENCES</w:t>
      </w:r>
    </w:p>
    <w:p w14:paraId="546CCBD1" w14:textId="77777777" w:rsidR="00FA17F9" w:rsidRPr="00E66B23" w:rsidRDefault="000B6441">
      <w:pPr>
        <w:pStyle w:val="ListParagraph"/>
        <w:numPr>
          <w:ilvl w:val="1"/>
          <w:numId w:val="5"/>
        </w:numPr>
        <w:spacing w:before="120" w:after="120" w:line="276" w:lineRule="auto"/>
        <w:contextualSpacing w:val="0"/>
        <w:jc w:val="both"/>
        <w:rPr>
          <w:rFonts w:ascii="Verdana" w:hAnsi="Verdana"/>
          <w:b/>
          <w:bCs/>
          <w:sz w:val="20"/>
          <w:szCs w:val="20"/>
        </w:rPr>
      </w:pPr>
      <w:r>
        <w:rPr>
          <w:rFonts w:ascii="Verdana" w:hAnsi="Verdana"/>
          <w:sz w:val="20"/>
          <w:szCs w:val="20"/>
        </w:rPr>
        <w:t>All references in this Bylaw will be read with such changes in number and gender as may be appropriate according to whether the reference is to a male or female person, or a corporation or partnership.</w:t>
      </w:r>
    </w:p>
    <w:p w14:paraId="6CD3E5E5" w14:textId="77777777" w:rsidR="00FA17F9" w:rsidRDefault="000B6441">
      <w:pPr>
        <w:pStyle w:val="ListParagraph"/>
        <w:numPr>
          <w:ilvl w:val="0"/>
          <w:numId w:val="5"/>
        </w:numPr>
        <w:spacing w:before="120" w:after="120" w:line="276" w:lineRule="auto"/>
        <w:contextualSpacing w:val="0"/>
        <w:jc w:val="both"/>
        <w:rPr>
          <w:rFonts w:ascii="Verdana" w:hAnsi="Verdana"/>
          <w:b/>
          <w:bCs/>
          <w:sz w:val="20"/>
          <w:szCs w:val="20"/>
        </w:rPr>
      </w:pPr>
      <w:r>
        <w:rPr>
          <w:rFonts w:ascii="Verdana" w:hAnsi="Verdana"/>
          <w:b/>
          <w:bCs/>
          <w:sz w:val="20"/>
          <w:szCs w:val="20"/>
        </w:rPr>
        <w:t>SEVERABILITY</w:t>
      </w:r>
    </w:p>
    <w:p w14:paraId="18277249" w14:textId="77777777" w:rsidR="00FA17F9" w:rsidRPr="00E66B23" w:rsidRDefault="000B6441">
      <w:pPr>
        <w:pStyle w:val="ListParagraph"/>
        <w:numPr>
          <w:ilvl w:val="1"/>
          <w:numId w:val="5"/>
        </w:numPr>
        <w:spacing w:before="120" w:after="120" w:line="276" w:lineRule="auto"/>
        <w:contextualSpacing w:val="0"/>
        <w:jc w:val="both"/>
        <w:rPr>
          <w:rFonts w:ascii="Verdana" w:hAnsi="Verdana"/>
          <w:b/>
          <w:bCs/>
          <w:sz w:val="20"/>
          <w:szCs w:val="20"/>
        </w:rPr>
      </w:pPr>
      <w:r>
        <w:rPr>
          <w:rFonts w:ascii="Verdana" w:hAnsi="Verdana"/>
          <w:sz w:val="20"/>
          <w:szCs w:val="20"/>
        </w:rPr>
        <w:t xml:space="preserve">Every provision of this Bylaw is independent of all other provisions and if any provision of this Bylaw is declared invalid for any reason by a court of competent jurisdiction, all other provisions of this Bylaw shall remain valid and enforceable. </w:t>
      </w:r>
    </w:p>
    <w:p w14:paraId="3C582A2B" w14:textId="77777777" w:rsidR="00FA17F9" w:rsidRDefault="00FA17F9" w:rsidP="008D68EF">
      <w:pPr>
        <w:spacing w:after="0" w:line="276" w:lineRule="auto"/>
        <w:jc w:val="both"/>
        <w:rPr>
          <w:rFonts w:ascii="Verdana" w:hAnsi="Verdana"/>
          <w:sz w:val="20"/>
          <w:szCs w:val="20"/>
        </w:rPr>
      </w:pPr>
    </w:p>
    <w:p w14:paraId="297691C6" w14:textId="77777777" w:rsidR="00206A57" w:rsidRDefault="00206A57" w:rsidP="008D68EF">
      <w:pPr>
        <w:spacing w:after="0" w:line="276" w:lineRule="auto"/>
        <w:jc w:val="both"/>
        <w:rPr>
          <w:rFonts w:ascii="Verdana" w:hAnsi="Verdana"/>
          <w:sz w:val="20"/>
          <w:szCs w:val="20"/>
        </w:rPr>
      </w:pPr>
    </w:p>
    <w:p w14:paraId="1D5690AF" w14:textId="77777777" w:rsidR="00FA17F9" w:rsidRDefault="000B6441">
      <w:pPr>
        <w:spacing w:before="120" w:after="120" w:line="276" w:lineRule="auto"/>
        <w:jc w:val="both"/>
        <w:rPr>
          <w:rFonts w:ascii="Verdana" w:hAnsi="Verdana"/>
          <w:sz w:val="20"/>
          <w:szCs w:val="20"/>
        </w:rPr>
      </w:pPr>
      <w:r>
        <w:rPr>
          <w:rFonts w:ascii="Verdana" w:hAnsi="Verdana"/>
          <w:sz w:val="20"/>
          <w:szCs w:val="20"/>
        </w:rPr>
        <w:lastRenderedPageBreak/>
        <w:t xml:space="preserve">This Bylaw shall come into force and effect upon the final passing thereof. </w:t>
      </w:r>
    </w:p>
    <w:p w14:paraId="5BC0D039" w14:textId="595EC50F" w:rsidR="00FA17F9" w:rsidRDefault="00FA17F9">
      <w:pPr>
        <w:spacing w:before="120" w:after="120" w:line="276" w:lineRule="auto"/>
        <w:jc w:val="both"/>
        <w:rPr>
          <w:rFonts w:ascii="Verdana" w:hAnsi="Verdana"/>
          <w:sz w:val="20"/>
          <w:szCs w:val="20"/>
        </w:rPr>
      </w:pPr>
    </w:p>
    <w:p w14:paraId="0F00FF7D" w14:textId="1C084B71" w:rsidR="00FA17F9" w:rsidRDefault="000B6441">
      <w:pPr>
        <w:spacing w:before="120" w:after="120" w:line="276" w:lineRule="auto"/>
        <w:jc w:val="both"/>
        <w:rPr>
          <w:rFonts w:ascii="Verdana" w:hAnsi="Verdana"/>
          <w:sz w:val="20"/>
          <w:szCs w:val="20"/>
        </w:rPr>
      </w:pPr>
      <w:r>
        <w:rPr>
          <w:rFonts w:ascii="Verdana" w:hAnsi="Verdana"/>
          <w:sz w:val="20"/>
          <w:szCs w:val="20"/>
        </w:rPr>
        <w:t xml:space="preserve">INTRODUCED AND READ a first time this </w:t>
      </w:r>
      <w:r w:rsidR="00D70DB0" w:rsidRPr="00D70DB0">
        <w:rPr>
          <w:rFonts w:ascii="Verdana" w:hAnsi="Verdana"/>
          <w:sz w:val="20"/>
          <w:szCs w:val="20"/>
        </w:rPr>
        <w:t>22</w:t>
      </w:r>
      <w:r w:rsidR="00D70DB0" w:rsidRPr="00D70DB0">
        <w:rPr>
          <w:rFonts w:ascii="Verdana" w:hAnsi="Verdana"/>
          <w:sz w:val="20"/>
          <w:szCs w:val="20"/>
          <w:vertAlign w:val="superscript"/>
        </w:rPr>
        <w:t>nd</w:t>
      </w:r>
      <w:r w:rsidR="00D70DB0" w:rsidRPr="00D70DB0">
        <w:rPr>
          <w:rFonts w:ascii="Verdana" w:hAnsi="Verdana"/>
          <w:sz w:val="20"/>
          <w:szCs w:val="20"/>
        </w:rPr>
        <w:t xml:space="preserve"> day of June, 2026</w:t>
      </w:r>
      <w:r>
        <w:rPr>
          <w:rFonts w:ascii="Verdana" w:hAnsi="Verdana"/>
          <w:sz w:val="20"/>
          <w:szCs w:val="20"/>
        </w:rPr>
        <w:t xml:space="preserve">, A.D. </w:t>
      </w:r>
    </w:p>
    <w:p w14:paraId="61291FF0" w14:textId="668D511A" w:rsidR="00FA17F9" w:rsidRDefault="000B6441">
      <w:pPr>
        <w:spacing w:before="120" w:after="120" w:line="276" w:lineRule="auto"/>
        <w:jc w:val="both"/>
        <w:rPr>
          <w:rFonts w:ascii="Verdana" w:hAnsi="Verdana"/>
          <w:sz w:val="20"/>
          <w:szCs w:val="20"/>
        </w:rPr>
      </w:pPr>
      <w:r>
        <w:rPr>
          <w:rFonts w:ascii="Verdana" w:hAnsi="Verdana"/>
          <w:sz w:val="20"/>
          <w:szCs w:val="20"/>
        </w:rPr>
        <w:t xml:space="preserve">READ a second time this </w:t>
      </w:r>
      <w:r w:rsidR="00D70DB0" w:rsidRPr="00D70DB0">
        <w:rPr>
          <w:rFonts w:ascii="Verdana" w:hAnsi="Verdana"/>
          <w:sz w:val="20"/>
          <w:szCs w:val="20"/>
        </w:rPr>
        <w:t>22</w:t>
      </w:r>
      <w:r w:rsidR="00D70DB0" w:rsidRPr="00D70DB0">
        <w:rPr>
          <w:rFonts w:ascii="Verdana" w:hAnsi="Verdana"/>
          <w:sz w:val="20"/>
          <w:szCs w:val="20"/>
          <w:vertAlign w:val="superscript"/>
        </w:rPr>
        <w:t>nd</w:t>
      </w:r>
      <w:r w:rsidR="00D70DB0" w:rsidRPr="00D70DB0">
        <w:rPr>
          <w:rFonts w:ascii="Verdana" w:hAnsi="Verdana"/>
          <w:sz w:val="20"/>
          <w:szCs w:val="20"/>
        </w:rPr>
        <w:t xml:space="preserve"> day of June, 2026</w:t>
      </w:r>
      <w:r>
        <w:rPr>
          <w:rFonts w:ascii="Verdana" w:hAnsi="Verdana"/>
          <w:sz w:val="20"/>
          <w:szCs w:val="20"/>
        </w:rPr>
        <w:t xml:space="preserve">, A.D. </w:t>
      </w:r>
    </w:p>
    <w:p w14:paraId="01BB1CDF" w14:textId="041AC981" w:rsidR="00FA17F9" w:rsidRDefault="000B6441">
      <w:pPr>
        <w:spacing w:before="120" w:after="120" w:line="276" w:lineRule="auto"/>
        <w:jc w:val="both"/>
        <w:rPr>
          <w:rFonts w:ascii="Verdana" w:hAnsi="Verdana"/>
          <w:sz w:val="20"/>
          <w:szCs w:val="20"/>
        </w:rPr>
      </w:pPr>
      <w:r>
        <w:rPr>
          <w:rFonts w:ascii="Verdana" w:hAnsi="Verdana"/>
          <w:sz w:val="20"/>
          <w:szCs w:val="20"/>
        </w:rPr>
        <w:t xml:space="preserve">READ a third time this </w:t>
      </w:r>
      <w:r w:rsidR="00D70DB0" w:rsidRPr="00D70DB0">
        <w:rPr>
          <w:rFonts w:ascii="Verdana" w:hAnsi="Verdana"/>
          <w:sz w:val="20"/>
          <w:szCs w:val="20"/>
        </w:rPr>
        <w:t>22</w:t>
      </w:r>
      <w:r w:rsidR="00D70DB0" w:rsidRPr="00D70DB0">
        <w:rPr>
          <w:rFonts w:ascii="Verdana" w:hAnsi="Verdana"/>
          <w:sz w:val="20"/>
          <w:szCs w:val="20"/>
          <w:vertAlign w:val="superscript"/>
        </w:rPr>
        <w:t>nd</w:t>
      </w:r>
      <w:r w:rsidR="00D70DB0" w:rsidRPr="00D70DB0">
        <w:rPr>
          <w:rFonts w:ascii="Verdana" w:hAnsi="Verdana"/>
          <w:sz w:val="20"/>
          <w:szCs w:val="20"/>
        </w:rPr>
        <w:t xml:space="preserve"> day of June, 2026</w:t>
      </w:r>
      <w:r>
        <w:rPr>
          <w:rFonts w:ascii="Verdana" w:hAnsi="Verdana"/>
          <w:sz w:val="20"/>
          <w:szCs w:val="20"/>
        </w:rPr>
        <w:t>, A.D.</w:t>
      </w:r>
    </w:p>
    <w:p w14:paraId="024F52F5" w14:textId="77777777" w:rsidR="00FA17F9" w:rsidRDefault="00FA17F9">
      <w:pPr>
        <w:spacing w:before="120" w:after="120" w:line="276" w:lineRule="auto"/>
        <w:jc w:val="both"/>
        <w:rPr>
          <w:rFonts w:ascii="Verdana" w:hAnsi="Verdan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565"/>
        <w:gridCol w:w="3543"/>
      </w:tblGrid>
      <w:tr w:rsidR="00E33475" w14:paraId="54B38649" w14:textId="77777777">
        <w:tc>
          <w:tcPr>
            <w:tcW w:w="2830" w:type="dxa"/>
            <w:tcBorders>
              <w:bottom w:val="single" w:sz="4" w:space="0" w:color="auto"/>
            </w:tcBorders>
          </w:tcPr>
          <w:p w14:paraId="382E4079" w14:textId="43F6AC91" w:rsidR="00FA17F9" w:rsidRDefault="00FA17F9">
            <w:pPr>
              <w:rPr>
                <w:rFonts w:ascii="Verdana" w:hAnsi="Verdana"/>
                <w:sz w:val="20"/>
              </w:rPr>
            </w:pPr>
          </w:p>
        </w:tc>
        <w:tc>
          <w:tcPr>
            <w:tcW w:w="1565" w:type="dxa"/>
          </w:tcPr>
          <w:p w14:paraId="616C26A9" w14:textId="77777777" w:rsidR="00FA17F9" w:rsidRDefault="00FA17F9">
            <w:pPr>
              <w:rPr>
                <w:rFonts w:ascii="Verdana" w:hAnsi="Verdana"/>
                <w:sz w:val="20"/>
              </w:rPr>
            </w:pPr>
          </w:p>
        </w:tc>
        <w:tc>
          <w:tcPr>
            <w:tcW w:w="3543" w:type="dxa"/>
            <w:tcBorders>
              <w:bottom w:val="single" w:sz="4" w:space="0" w:color="auto"/>
            </w:tcBorders>
          </w:tcPr>
          <w:p w14:paraId="0D140940" w14:textId="68179530" w:rsidR="00FA17F9" w:rsidRDefault="00FA17F9">
            <w:pPr>
              <w:rPr>
                <w:rFonts w:ascii="Verdana" w:hAnsi="Verdana"/>
                <w:sz w:val="20"/>
              </w:rPr>
            </w:pPr>
          </w:p>
        </w:tc>
      </w:tr>
      <w:tr w:rsidR="00E33475" w14:paraId="06D67B36" w14:textId="77777777">
        <w:tc>
          <w:tcPr>
            <w:tcW w:w="2830" w:type="dxa"/>
            <w:tcBorders>
              <w:top w:val="single" w:sz="4" w:space="0" w:color="auto"/>
            </w:tcBorders>
          </w:tcPr>
          <w:p w14:paraId="0633748B" w14:textId="77777777" w:rsidR="00FA17F9" w:rsidRDefault="000B6441">
            <w:pPr>
              <w:rPr>
                <w:rFonts w:ascii="Verdana" w:hAnsi="Verdana"/>
                <w:sz w:val="20"/>
              </w:rPr>
            </w:pPr>
            <w:r>
              <w:rPr>
                <w:rFonts w:ascii="Verdana" w:hAnsi="Verdana"/>
                <w:sz w:val="20"/>
              </w:rPr>
              <w:t>Date Signed</w:t>
            </w:r>
          </w:p>
        </w:tc>
        <w:tc>
          <w:tcPr>
            <w:tcW w:w="1565" w:type="dxa"/>
          </w:tcPr>
          <w:p w14:paraId="7F0A99B0" w14:textId="77777777" w:rsidR="00FA17F9" w:rsidRDefault="00FA17F9">
            <w:pPr>
              <w:rPr>
                <w:rFonts w:ascii="Verdana" w:hAnsi="Verdana"/>
                <w:sz w:val="20"/>
              </w:rPr>
            </w:pPr>
          </w:p>
        </w:tc>
        <w:tc>
          <w:tcPr>
            <w:tcW w:w="3543" w:type="dxa"/>
            <w:tcBorders>
              <w:top w:val="single" w:sz="4" w:space="0" w:color="auto"/>
            </w:tcBorders>
          </w:tcPr>
          <w:p w14:paraId="54B6E0AF" w14:textId="77777777" w:rsidR="00FA17F9" w:rsidRDefault="000B6441">
            <w:pPr>
              <w:rPr>
                <w:rFonts w:ascii="Verdana" w:hAnsi="Verdana"/>
                <w:sz w:val="20"/>
              </w:rPr>
            </w:pPr>
            <w:r>
              <w:rPr>
                <w:rFonts w:ascii="Verdana" w:hAnsi="Verdana"/>
                <w:sz w:val="20"/>
              </w:rPr>
              <w:t>MAYOR</w:t>
            </w:r>
          </w:p>
        </w:tc>
      </w:tr>
      <w:tr w:rsidR="00E33475" w14:paraId="41728C7C" w14:textId="77777777">
        <w:tc>
          <w:tcPr>
            <w:tcW w:w="2830" w:type="dxa"/>
          </w:tcPr>
          <w:p w14:paraId="6D416DBA" w14:textId="77777777" w:rsidR="00FA17F9" w:rsidRDefault="00FA17F9">
            <w:pPr>
              <w:rPr>
                <w:rFonts w:ascii="Verdana" w:hAnsi="Verdana"/>
                <w:sz w:val="20"/>
              </w:rPr>
            </w:pPr>
          </w:p>
        </w:tc>
        <w:tc>
          <w:tcPr>
            <w:tcW w:w="1565" w:type="dxa"/>
          </w:tcPr>
          <w:p w14:paraId="021B71BC" w14:textId="77777777" w:rsidR="00FA17F9" w:rsidRDefault="00FA17F9">
            <w:pPr>
              <w:rPr>
                <w:rFonts w:ascii="Verdana" w:hAnsi="Verdana"/>
                <w:sz w:val="20"/>
              </w:rPr>
            </w:pPr>
          </w:p>
        </w:tc>
        <w:tc>
          <w:tcPr>
            <w:tcW w:w="3543" w:type="dxa"/>
          </w:tcPr>
          <w:p w14:paraId="71E6E1D5" w14:textId="77777777" w:rsidR="00FA17F9" w:rsidRDefault="00FA17F9">
            <w:pPr>
              <w:rPr>
                <w:rFonts w:ascii="Verdana" w:hAnsi="Verdana"/>
                <w:sz w:val="20"/>
              </w:rPr>
            </w:pPr>
          </w:p>
        </w:tc>
      </w:tr>
      <w:tr w:rsidR="00E33475" w14:paraId="4818E66C" w14:textId="77777777">
        <w:tc>
          <w:tcPr>
            <w:tcW w:w="2830" w:type="dxa"/>
          </w:tcPr>
          <w:p w14:paraId="62845560" w14:textId="77777777" w:rsidR="00FA17F9" w:rsidRDefault="00FA17F9">
            <w:pPr>
              <w:rPr>
                <w:rFonts w:ascii="Verdana" w:hAnsi="Verdana"/>
                <w:sz w:val="20"/>
              </w:rPr>
            </w:pPr>
          </w:p>
        </w:tc>
        <w:tc>
          <w:tcPr>
            <w:tcW w:w="1565" w:type="dxa"/>
          </w:tcPr>
          <w:p w14:paraId="09CC2609" w14:textId="77777777" w:rsidR="00FA17F9" w:rsidRDefault="00FA17F9">
            <w:pPr>
              <w:rPr>
                <w:rFonts w:ascii="Verdana" w:hAnsi="Verdana"/>
                <w:sz w:val="20"/>
              </w:rPr>
            </w:pPr>
          </w:p>
        </w:tc>
        <w:tc>
          <w:tcPr>
            <w:tcW w:w="3543" w:type="dxa"/>
          </w:tcPr>
          <w:p w14:paraId="77DBD8CB" w14:textId="77777777" w:rsidR="00FA17F9" w:rsidRDefault="00FA17F9">
            <w:pPr>
              <w:rPr>
                <w:rFonts w:ascii="Verdana" w:hAnsi="Verdana"/>
                <w:sz w:val="20"/>
              </w:rPr>
            </w:pPr>
          </w:p>
        </w:tc>
      </w:tr>
      <w:tr w:rsidR="00E33475" w14:paraId="1AFEB001" w14:textId="77777777">
        <w:tc>
          <w:tcPr>
            <w:tcW w:w="2830" w:type="dxa"/>
            <w:tcBorders>
              <w:bottom w:val="single" w:sz="4" w:space="0" w:color="auto"/>
            </w:tcBorders>
          </w:tcPr>
          <w:p w14:paraId="7E4C8EAE" w14:textId="69471C5A" w:rsidR="00FA17F9" w:rsidRDefault="00FA17F9">
            <w:pPr>
              <w:rPr>
                <w:rFonts w:ascii="Verdana" w:hAnsi="Verdana"/>
                <w:sz w:val="20"/>
              </w:rPr>
            </w:pPr>
          </w:p>
        </w:tc>
        <w:tc>
          <w:tcPr>
            <w:tcW w:w="1565" w:type="dxa"/>
          </w:tcPr>
          <w:p w14:paraId="5A0A940F" w14:textId="77777777" w:rsidR="00FA17F9" w:rsidRDefault="00FA17F9">
            <w:pPr>
              <w:rPr>
                <w:rFonts w:ascii="Verdana" w:hAnsi="Verdana"/>
                <w:sz w:val="20"/>
              </w:rPr>
            </w:pPr>
          </w:p>
        </w:tc>
        <w:tc>
          <w:tcPr>
            <w:tcW w:w="3543" w:type="dxa"/>
            <w:tcBorders>
              <w:bottom w:val="single" w:sz="4" w:space="0" w:color="auto"/>
            </w:tcBorders>
          </w:tcPr>
          <w:p w14:paraId="62DEDE30" w14:textId="6BC3533D" w:rsidR="00FA17F9" w:rsidRDefault="00FA17F9">
            <w:pPr>
              <w:rPr>
                <w:rFonts w:ascii="Verdana" w:hAnsi="Verdana"/>
                <w:sz w:val="20"/>
              </w:rPr>
            </w:pPr>
          </w:p>
        </w:tc>
      </w:tr>
      <w:tr w:rsidR="00E33475" w14:paraId="27484D64" w14:textId="77777777">
        <w:tc>
          <w:tcPr>
            <w:tcW w:w="2830" w:type="dxa"/>
            <w:tcBorders>
              <w:top w:val="single" w:sz="4" w:space="0" w:color="auto"/>
            </w:tcBorders>
          </w:tcPr>
          <w:p w14:paraId="37B2E4AA" w14:textId="77777777" w:rsidR="00FA17F9" w:rsidRDefault="000B6441">
            <w:pPr>
              <w:rPr>
                <w:rFonts w:ascii="Verdana" w:hAnsi="Verdana"/>
                <w:sz w:val="20"/>
              </w:rPr>
            </w:pPr>
            <w:r>
              <w:rPr>
                <w:rFonts w:ascii="Verdana" w:hAnsi="Verdana"/>
                <w:sz w:val="20"/>
              </w:rPr>
              <w:t xml:space="preserve">Date Signed </w:t>
            </w:r>
          </w:p>
        </w:tc>
        <w:tc>
          <w:tcPr>
            <w:tcW w:w="1565" w:type="dxa"/>
          </w:tcPr>
          <w:p w14:paraId="64FB207A" w14:textId="77777777" w:rsidR="00FA17F9" w:rsidRDefault="00FA17F9">
            <w:pPr>
              <w:rPr>
                <w:rFonts w:ascii="Verdana" w:hAnsi="Verdana"/>
                <w:sz w:val="20"/>
              </w:rPr>
            </w:pPr>
          </w:p>
        </w:tc>
        <w:tc>
          <w:tcPr>
            <w:tcW w:w="3543" w:type="dxa"/>
            <w:tcBorders>
              <w:top w:val="single" w:sz="4" w:space="0" w:color="auto"/>
            </w:tcBorders>
          </w:tcPr>
          <w:p w14:paraId="1119D68B" w14:textId="77777777" w:rsidR="00FA17F9" w:rsidRDefault="000B6441">
            <w:pPr>
              <w:rPr>
                <w:rFonts w:ascii="Verdana" w:hAnsi="Verdana"/>
                <w:sz w:val="20"/>
              </w:rPr>
            </w:pPr>
            <w:r>
              <w:rPr>
                <w:rFonts w:ascii="Verdana" w:hAnsi="Verdana"/>
                <w:sz w:val="20"/>
              </w:rPr>
              <w:t>CITY CLERK</w:t>
            </w:r>
          </w:p>
        </w:tc>
      </w:tr>
    </w:tbl>
    <w:p w14:paraId="10614CC6" w14:textId="77777777" w:rsidR="00FA17F9" w:rsidRPr="003B2627" w:rsidRDefault="00FA17F9" w:rsidP="001905D2">
      <w:pPr>
        <w:rPr>
          <w:rFonts w:ascii="Verdana" w:hAnsi="Verdana"/>
          <w:b/>
          <w:bCs/>
          <w:sz w:val="20"/>
          <w:szCs w:val="20"/>
        </w:rPr>
      </w:pPr>
    </w:p>
    <w:sectPr w:rsidR="00FA17F9" w:rsidRPr="003B2627">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D2F43" w14:textId="77777777" w:rsidR="008876B2" w:rsidRDefault="008876B2">
      <w:pPr>
        <w:spacing w:after="0" w:line="240" w:lineRule="auto"/>
      </w:pPr>
      <w:r>
        <w:separator/>
      </w:r>
    </w:p>
  </w:endnote>
  <w:endnote w:type="continuationSeparator" w:id="0">
    <w:p w14:paraId="6A2B8E68" w14:textId="77777777" w:rsidR="008876B2" w:rsidRDefault="0088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F119" w14:textId="77777777" w:rsidR="00FA17F9" w:rsidRDefault="00F33D45">
    <w:pPr>
      <w:pStyle w:val="Footer"/>
      <w:jc w:val="center"/>
    </w:pPr>
    <w:r>
      <w:rPr>
        <w:rFonts w:ascii="Times New Roman" w:eastAsiaTheme="minorEastAsia" w:hAnsi="Times New Roman"/>
        <w:noProof/>
        <w:szCs w:val="24"/>
      </w:rPr>
      <mc:AlternateContent>
        <mc:Choice Requires="wps">
          <w:drawing>
            <wp:anchor distT="45720" distB="45720" distL="114300" distR="114300" simplePos="0" relativeHeight="251658240" behindDoc="0" locked="0" layoutInCell="1" allowOverlap="1" wp14:anchorId="3BB1F856" wp14:editId="7F74E304">
              <wp:simplePos x="0" y="0"/>
              <wp:positionH relativeFrom="column">
                <wp:posOffset>5943600</wp:posOffset>
              </wp:positionH>
              <wp:positionV relativeFrom="paragraph">
                <wp:posOffset>-28575</wp:posOffset>
              </wp:positionV>
              <wp:extent cx="666750" cy="64770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647700"/>
                      </a:xfrm>
                      <a:prstGeom prst="roundRect">
                        <a:avLst/>
                      </a:prstGeom>
                      <a:solidFill>
                        <a:sysClr val="window" lastClr="FFFFFF"/>
                      </a:solidFill>
                      <a:ln w="25400" cap="flat" cmpd="sng" algn="ctr">
                        <a:solidFill>
                          <a:sysClr val="windowText" lastClr="000000"/>
                        </a:solidFill>
                        <a:prstDash val="solid"/>
                        <a:headEnd/>
                        <a:tailEnd/>
                      </a:ln>
                      <a:effectLst/>
                    </wps:spPr>
                    <wps:txbx>
                      <w:txbxContent>
                        <w:p w14:paraId="1913D06C" w14:textId="77777777" w:rsidR="00F33D45" w:rsidRDefault="00F33D45" w:rsidP="00F33D45">
                          <w:pPr>
                            <w:spacing w:after="0" w:line="240" w:lineRule="auto"/>
                            <w:jc w:val="center"/>
                            <w:rPr>
                              <w:sz w:val="12"/>
                            </w:rPr>
                          </w:pPr>
                          <w:r>
                            <w:rPr>
                              <w:sz w:val="12"/>
                            </w:rPr>
                            <w:t>_________</w:t>
                          </w:r>
                        </w:p>
                        <w:p w14:paraId="282F6F31" w14:textId="77777777" w:rsidR="00F33D45" w:rsidRDefault="00F33D45" w:rsidP="00F33D45">
                          <w:pPr>
                            <w:spacing w:after="0" w:line="240" w:lineRule="auto"/>
                            <w:jc w:val="center"/>
                            <w:rPr>
                              <w:sz w:val="12"/>
                            </w:rPr>
                          </w:pPr>
                          <w:r>
                            <w:rPr>
                              <w:sz w:val="12"/>
                            </w:rPr>
                            <w:t>Mayor</w:t>
                          </w:r>
                        </w:p>
                        <w:p w14:paraId="3EC967DE" w14:textId="77777777" w:rsidR="00F33D45" w:rsidRDefault="00F33D45" w:rsidP="00F33D45">
                          <w:pPr>
                            <w:spacing w:after="0" w:line="240" w:lineRule="auto"/>
                            <w:jc w:val="center"/>
                            <w:rPr>
                              <w:sz w:val="12"/>
                            </w:rPr>
                          </w:pPr>
                        </w:p>
                        <w:p w14:paraId="4FA28AE9" w14:textId="77777777" w:rsidR="00F33D45" w:rsidRDefault="00F33D45" w:rsidP="00F33D45">
                          <w:pPr>
                            <w:spacing w:after="0" w:line="240" w:lineRule="auto"/>
                            <w:jc w:val="center"/>
                            <w:rPr>
                              <w:sz w:val="12"/>
                            </w:rPr>
                          </w:pPr>
                          <w:r>
                            <w:rPr>
                              <w:sz w:val="12"/>
                            </w:rPr>
                            <w:t>_________</w:t>
                          </w:r>
                        </w:p>
                        <w:p w14:paraId="29B7EFA0" w14:textId="77777777" w:rsidR="00F33D45" w:rsidRDefault="00F33D45" w:rsidP="00F33D45">
                          <w:pPr>
                            <w:spacing w:after="0" w:line="240" w:lineRule="auto"/>
                            <w:jc w:val="center"/>
                            <w:rPr>
                              <w:sz w:val="12"/>
                            </w:rPr>
                          </w:pPr>
                          <w:r>
                            <w:rPr>
                              <w:sz w:val="12"/>
                            </w:rPr>
                            <w:t>City Clerk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BB1F856" id="Text Box 3" o:spid="_x0000_s1026" style="position:absolute;left:0;text-align:left;margin-left:468pt;margin-top:-2.25pt;width:52.5pt;height:5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" fillcolor="window" strokecolor="windowText" strokeweight="2pt">
              <v:textbox>
                <w:txbxContent>
                  <w:p w14:paraId="1913D06C" w14:textId="77777777" w:rsidR="00F33D45" w:rsidRDefault="00F33D45" w:rsidP="00F33D45">
                    <w:pPr>
                      <w:spacing w:after="0" w:line="240" w:lineRule="auto"/>
                      <w:jc w:val="center"/>
                      <w:rPr>
                        <w:sz w:val="12"/>
                      </w:rPr>
                    </w:pPr>
                    <w:r>
                      <w:rPr>
                        <w:sz w:val="12"/>
                      </w:rPr>
                      <w:t>_________</w:t>
                    </w:r>
                  </w:p>
                  <w:p w14:paraId="282F6F31" w14:textId="77777777" w:rsidR="00F33D45" w:rsidRDefault="00F33D45" w:rsidP="00F33D45">
                    <w:pPr>
                      <w:spacing w:after="0" w:line="240" w:lineRule="auto"/>
                      <w:jc w:val="center"/>
                      <w:rPr>
                        <w:sz w:val="12"/>
                      </w:rPr>
                    </w:pPr>
                    <w:r>
                      <w:rPr>
                        <w:sz w:val="12"/>
                      </w:rPr>
                      <w:t>Mayor</w:t>
                    </w:r>
                  </w:p>
                  <w:p w14:paraId="3EC967DE" w14:textId="77777777" w:rsidR="00F33D45" w:rsidRDefault="00F33D45" w:rsidP="00F33D45">
                    <w:pPr>
                      <w:spacing w:after="0" w:line="240" w:lineRule="auto"/>
                      <w:jc w:val="center"/>
                      <w:rPr>
                        <w:sz w:val="12"/>
                      </w:rPr>
                    </w:pPr>
                  </w:p>
                  <w:p w14:paraId="4FA28AE9" w14:textId="77777777" w:rsidR="00F33D45" w:rsidRDefault="00F33D45" w:rsidP="00F33D45">
                    <w:pPr>
                      <w:spacing w:after="0" w:line="240" w:lineRule="auto"/>
                      <w:jc w:val="center"/>
                      <w:rPr>
                        <w:sz w:val="12"/>
                      </w:rPr>
                    </w:pPr>
                    <w:r>
                      <w:rPr>
                        <w:sz w:val="12"/>
                      </w:rPr>
                      <w:t>_________</w:t>
                    </w:r>
                  </w:p>
                  <w:p w14:paraId="29B7EFA0" w14:textId="77777777" w:rsidR="00F33D45" w:rsidRDefault="00F33D45" w:rsidP="00F33D45">
                    <w:pPr>
                      <w:spacing w:after="0" w:line="240" w:lineRule="auto"/>
                      <w:jc w:val="center"/>
                      <w:rPr>
                        <w:sz w:val="12"/>
                      </w:rPr>
                    </w:pPr>
                    <w:r>
                      <w:rPr>
                        <w:sz w:val="12"/>
                      </w:rPr>
                      <w:t>City Clerk</w:t>
                    </w:r>
                  </w:p>
                </w:txbxContent>
              </v:textbox>
              <w10:wrap type="square"/>
            </v:roundrect>
          </w:pict>
        </mc:Fallback>
      </mc:AlternateContent>
    </w:r>
    <w:sdt>
      <w:sdtPr>
        <w:id w:val="-1206790936"/>
        <w:docPartObj>
          <w:docPartGallery w:val="Page Numbers (Bottom of Page)"/>
          <w:docPartUnique/>
        </w:docPartObj>
      </w:sdtPr>
      <w:sdtEndPr>
        <w:rPr>
          <w:noProof/>
        </w:rPr>
      </w:sdtEndPr>
      <w:sdtContent>
        <w:r w:rsidR="000B6441">
          <w:fldChar w:fldCharType="begin"/>
        </w:r>
        <w:r w:rsidR="000B6441">
          <w:instrText xml:space="preserve"> PAGE   \* MERGEFORMAT </w:instrText>
        </w:r>
        <w:r w:rsidR="000B6441">
          <w:fldChar w:fldCharType="separate"/>
        </w:r>
        <w:r w:rsidR="000B6441">
          <w:rPr>
            <w:noProof/>
          </w:rPr>
          <w:t>1</w:t>
        </w:r>
        <w:r w:rsidR="000B6441">
          <w:rPr>
            <w:noProof/>
          </w:rPr>
          <w:fldChar w:fldCharType="end"/>
        </w:r>
      </w:sdtContent>
    </w:sdt>
  </w:p>
  <w:p w14:paraId="1070A4F2" w14:textId="77777777" w:rsidR="00FA17F9" w:rsidRDefault="00FA17F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FF39C" w14:textId="77777777" w:rsidR="008876B2" w:rsidRDefault="008876B2">
      <w:pPr>
        <w:spacing w:after="0" w:line="240" w:lineRule="auto"/>
      </w:pPr>
      <w:r>
        <w:separator/>
      </w:r>
    </w:p>
  </w:footnote>
  <w:footnote w:type="continuationSeparator" w:id="0">
    <w:p w14:paraId="6B5E6100" w14:textId="77777777" w:rsidR="008876B2" w:rsidRDefault="00887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1B1C" w14:textId="0514E657" w:rsidR="00FA17F9" w:rsidRDefault="000B6441">
    <w:pPr>
      <w:spacing w:before="120" w:after="120" w:line="276" w:lineRule="auto"/>
      <w:jc w:val="center"/>
      <w:rPr>
        <w:rFonts w:ascii="Verdana" w:hAnsi="Verdana"/>
        <w:b/>
        <w:bCs/>
        <w:sz w:val="20"/>
        <w:szCs w:val="20"/>
      </w:rPr>
    </w:pPr>
    <w:r>
      <w:rPr>
        <w:rFonts w:ascii="Verdana" w:hAnsi="Verdana"/>
        <w:b/>
        <w:bCs/>
        <w:sz w:val="20"/>
        <w:szCs w:val="20"/>
      </w:rPr>
      <w:t xml:space="preserve">BYLAW NO. </w:t>
    </w:r>
    <w:r w:rsidR="00463103">
      <w:rPr>
        <w:rFonts w:ascii="Verdana" w:hAnsi="Verdana"/>
        <w:b/>
        <w:bCs/>
        <w:sz w:val="20"/>
        <w:szCs w:val="20"/>
      </w:rPr>
      <w:t>13</w:t>
    </w:r>
    <w:r w:rsidR="00355B4F">
      <w:rPr>
        <w:rFonts w:ascii="Verdana" w:hAnsi="Verdana"/>
        <w:b/>
        <w:bCs/>
        <w:sz w:val="20"/>
        <w:szCs w:val="20"/>
      </w:rPr>
      <w:t>-202</w:t>
    </w:r>
    <w:r w:rsidR="00630C48">
      <w:rPr>
        <w:rFonts w:ascii="Verdana" w:hAnsi="Verdana"/>
        <w:b/>
        <w:bCs/>
        <w:sz w:val="20"/>
        <w:szCs w:val="20"/>
      </w:rPr>
      <w:t>6</w:t>
    </w:r>
  </w:p>
  <w:p w14:paraId="2080D59E" w14:textId="77777777" w:rsidR="00FA17F9" w:rsidRDefault="00FA17F9">
    <w:pPr>
      <w:spacing w:before="120" w:after="120" w:line="276" w:lineRule="auto"/>
      <w:jc w:val="center"/>
      <w:rPr>
        <w:rFonts w:ascii="Verdana" w:hAnsi="Verdana"/>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F85"/>
    <w:multiLevelType w:val="multilevel"/>
    <w:tmpl w:val="F39662DC"/>
    <w:lvl w:ilvl="0">
      <w:start w:val="1"/>
      <w:numFmt w:val="decimal"/>
      <w:lvlText w:val="%1."/>
      <w:lvlJc w:val="left"/>
      <w:pPr>
        <w:ind w:left="567" w:hanging="567"/>
      </w:pPr>
      <w:rPr>
        <w:rFonts w:ascii="Verdana" w:hAnsi="Verdana" w:hint="default"/>
        <w:b/>
        <w:i w:val="0"/>
        <w:caps/>
        <w:strike w:val="0"/>
        <w:dstrike w:val="0"/>
        <w:vanish w:val="0"/>
        <w:color w:val="auto"/>
        <w:sz w:val="20"/>
        <w:u w:val="none"/>
        <w:vertAlign w:val="baseline"/>
      </w:rPr>
    </w:lvl>
    <w:lvl w:ilvl="1">
      <w:start w:val="1"/>
      <w:numFmt w:val="decimal"/>
      <w:lvlText w:val="%1.%2."/>
      <w:lvlJc w:val="left"/>
      <w:pPr>
        <w:ind w:left="1134" w:hanging="567"/>
      </w:pPr>
      <w:rPr>
        <w:rFonts w:ascii="Verdana" w:hAnsi="Verdana" w:hint="default"/>
        <w:b w:val="0"/>
        <w:i w:val="0"/>
        <w:color w:val="auto"/>
        <w:sz w:val="20"/>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8B33E91"/>
    <w:multiLevelType w:val="hybridMultilevel"/>
    <w:tmpl w:val="247AD720"/>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 w15:restartNumberingAfterBreak="0">
    <w:nsid w:val="25113CAA"/>
    <w:multiLevelType w:val="multilevel"/>
    <w:tmpl w:val="10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5B482C02"/>
    <w:multiLevelType w:val="hybridMultilevel"/>
    <w:tmpl w:val="FD80C4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2A75C92"/>
    <w:multiLevelType w:val="hybridMultilevel"/>
    <w:tmpl w:val="183058DE"/>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5" w15:restartNumberingAfterBreak="0">
    <w:nsid w:val="62C607A1"/>
    <w:multiLevelType w:val="hybridMultilevel"/>
    <w:tmpl w:val="760C4568"/>
    <w:lvl w:ilvl="0" w:tplc="7A5EFFFC">
      <w:start w:val="1"/>
      <w:numFmt w:val="decimal"/>
      <w:lvlText w:val="%1."/>
      <w:lvlJc w:val="left"/>
      <w:pPr>
        <w:ind w:left="1134" w:hanging="454"/>
      </w:pPr>
      <w:rPr>
        <w:rFonts w:hint="default"/>
        <w:b w:val="0"/>
        <w:u w:val="none"/>
      </w:rPr>
    </w:lvl>
    <w:lvl w:ilvl="1" w:tplc="FBC67292" w:tentative="1">
      <w:start w:val="1"/>
      <w:numFmt w:val="lowerLetter"/>
      <w:lvlText w:val="%2."/>
      <w:lvlJc w:val="left"/>
      <w:pPr>
        <w:ind w:left="1440" w:hanging="360"/>
      </w:pPr>
    </w:lvl>
    <w:lvl w:ilvl="2" w:tplc="E6CCDE5C" w:tentative="1">
      <w:start w:val="1"/>
      <w:numFmt w:val="lowerRoman"/>
      <w:lvlText w:val="%3."/>
      <w:lvlJc w:val="right"/>
      <w:pPr>
        <w:ind w:left="2160" w:hanging="180"/>
      </w:pPr>
    </w:lvl>
    <w:lvl w:ilvl="3" w:tplc="EA7C54AE" w:tentative="1">
      <w:start w:val="1"/>
      <w:numFmt w:val="decimal"/>
      <w:lvlText w:val="%4."/>
      <w:lvlJc w:val="left"/>
      <w:pPr>
        <w:ind w:left="2880" w:hanging="360"/>
      </w:pPr>
    </w:lvl>
    <w:lvl w:ilvl="4" w:tplc="034AA3D2" w:tentative="1">
      <w:start w:val="1"/>
      <w:numFmt w:val="lowerLetter"/>
      <w:lvlText w:val="%5."/>
      <w:lvlJc w:val="left"/>
      <w:pPr>
        <w:ind w:left="3600" w:hanging="360"/>
      </w:pPr>
    </w:lvl>
    <w:lvl w:ilvl="5" w:tplc="20DCE472" w:tentative="1">
      <w:start w:val="1"/>
      <w:numFmt w:val="lowerRoman"/>
      <w:lvlText w:val="%6."/>
      <w:lvlJc w:val="right"/>
      <w:pPr>
        <w:ind w:left="4320" w:hanging="180"/>
      </w:pPr>
    </w:lvl>
    <w:lvl w:ilvl="6" w:tplc="75F6D2BA" w:tentative="1">
      <w:start w:val="1"/>
      <w:numFmt w:val="decimal"/>
      <w:lvlText w:val="%7."/>
      <w:lvlJc w:val="left"/>
      <w:pPr>
        <w:ind w:left="5040" w:hanging="360"/>
      </w:pPr>
    </w:lvl>
    <w:lvl w:ilvl="7" w:tplc="CED6767C" w:tentative="1">
      <w:start w:val="1"/>
      <w:numFmt w:val="lowerLetter"/>
      <w:lvlText w:val="%8."/>
      <w:lvlJc w:val="left"/>
      <w:pPr>
        <w:ind w:left="5760" w:hanging="360"/>
      </w:pPr>
    </w:lvl>
    <w:lvl w:ilvl="8" w:tplc="D3D42920" w:tentative="1">
      <w:start w:val="1"/>
      <w:numFmt w:val="lowerRoman"/>
      <w:lvlText w:val="%9."/>
      <w:lvlJc w:val="right"/>
      <w:pPr>
        <w:ind w:left="6480" w:hanging="180"/>
      </w:pPr>
    </w:lvl>
  </w:abstractNum>
  <w:abstractNum w:abstractNumId="6" w15:restartNumberingAfterBreak="0">
    <w:nsid w:val="65E37494"/>
    <w:multiLevelType w:val="hybridMultilevel"/>
    <w:tmpl w:val="37646632"/>
    <w:lvl w:ilvl="0" w:tplc="C84E0796">
      <w:start w:val="1"/>
      <w:numFmt w:val="bullet"/>
      <w:lvlText w:val=""/>
      <w:lvlJc w:val="left"/>
      <w:pPr>
        <w:ind w:left="720" w:hanging="360"/>
      </w:pPr>
      <w:rPr>
        <w:rFonts w:ascii="Symbol" w:hAnsi="Symbol" w:hint="default"/>
      </w:rPr>
    </w:lvl>
    <w:lvl w:ilvl="1" w:tplc="6C7A076E" w:tentative="1">
      <w:start w:val="1"/>
      <w:numFmt w:val="bullet"/>
      <w:lvlText w:val="o"/>
      <w:lvlJc w:val="left"/>
      <w:pPr>
        <w:ind w:left="1440" w:hanging="360"/>
      </w:pPr>
      <w:rPr>
        <w:rFonts w:ascii="Courier New" w:hAnsi="Courier New" w:cs="Courier New" w:hint="default"/>
      </w:rPr>
    </w:lvl>
    <w:lvl w:ilvl="2" w:tplc="5FCC93C0" w:tentative="1">
      <w:start w:val="1"/>
      <w:numFmt w:val="bullet"/>
      <w:lvlText w:val=""/>
      <w:lvlJc w:val="left"/>
      <w:pPr>
        <w:ind w:left="2160" w:hanging="360"/>
      </w:pPr>
      <w:rPr>
        <w:rFonts w:ascii="Wingdings" w:hAnsi="Wingdings" w:hint="default"/>
      </w:rPr>
    </w:lvl>
    <w:lvl w:ilvl="3" w:tplc="B5C499E6" w:tentative="1">
      <w:start w:val="1"/>
      <w:numFmt w:val="bullet"/>
      <w:lvlText w:val=""/>
      <w:lvlJc w:val="left"/>
      <w:pPr>
        <w:ind w:left="2880" w:hanging="360"/>
      </w:pPr>
      <w:rPr>
        <w:rFonts w:ascii="Symbol" w:hAnsi="Symbol" w:hint="default"/>
      </w:rPr>
    </w:lvl>
    <w:lvl w:ilvl="4" w:tplc="7A94F2B8" w:tentative="1">
      <w:start w:val="1"/>
      <w:numFmt w:val="bullet"/>
      <w:lvlText w:val="o"/>
      <w:lvlJc w:val="left"/>
      <w:pPr>
        <w:ind w:left="3600" w:hanging="360"/>
      </w:pPr>
      <w:rPr>
        <w:rFonts w:ascii="Courier New" w:hAnsi="Courier New" w:cs="Courier New" w:hint="default"/>
      </w:rPr>
    </w:lvl>
    <w:lvl w:ilvl="5" w:tplc="481CDB6E" w:tentative="1">
      <w:start w:val="1"/>
      <w:numFmt w:val="bullet"/>
      <w:lvlText w:val=""/>
      <w:lvlJc w:val="left"/>
      <w:pPr>
        <w:ind w:left="4320" w:hanging="360"/>
      </w:pPr>
      <w:rPr>
        <w:rFonts w:ascii="Wingdings" w:hAnsi="Wingdings" w:hint="default"/>
      </w:rPr>
    </w:lvl>
    <w:lvl w:ilvl="6" w:tplc="BD469594" w:tentative="1">
      <w:start w:val="1"/>
      <w:numFmt w:val="bullet"/>
      <w:lvlText w:val=""/>
      <w:lvlJc w:val="left"/>
      <w:pPr>
        <w:ind w:left="5040" w:hanging="360"/>
      </w:pPr>
      <w:rPr>
        <w:rFonts w:ascii="Symbol" w:hAnsi="Symbol" w:hint="default"/>
      </w:rPr>
    </w:lvl>
    <w:lvl w:ilvl="7" w:tplc="ECDA14A6" w:tentative="1">
      <w:start w:val="1"/>
      <w:numFmt w:val="bullet"/>
      <w:lvlText w:val="o"/>
      <w:lvlJc w:val="left"/>
      <w:pPr>
        <w:ind w:left="5760" w:hanging="360"/>
      </w:pPr>
      <w:rPr>
        <w:rFonts w:ascii="Courier New" w:hAnsi="Courier New" w:cs="Courier New" w:hint="default"/>
      </w:rPr>
    </w:lvl>
    <w:lvl w:ilvl="8" w:tplc="AB5C6C20" w:tentative="1">
      <w:start w:val="1"/>
      <w:numFmt w:val="bullet"/>
      <w:lvlText w:val=""/>
      <w:lvlJc w:val="left"/>
      <w:pPr>
        <w:ind w:left="6480" w:hanging="360"/>
      </w:pPr>
      <w:rPr>
        <w:rFonts w:ascii="Wingdings" w:hAnsi="Wingdings" w:hint="default"/>
      </w:rPr>
    </w:lvl>
  </w:abstractNum>
  <w:abstractNum w:abstractNumId="7" w15:restartNumberingAfterBreak="0">
    <w:nsid w:val="71587A0D"/>
    <w:multiLevelType w:val="hybridMultilevel"/>
    <w:tmpl w:val="452054B0"/>
    <w:lvl w:ilvl="0" w:tplc="CE54E182">
      <w:start w:val="1"/>
      <w:numFmt w:val="decimal"/>
      <w:lvlText w:val="%1."/>
      <w:lvlJc w:val="left"/>
      <w:pPr>
        <w:ind w:left="720" w:hanging="360"/>
      </w:pPr>
      <w:rPr>
        <w:rFonts w:hint="default"/>
      </w:rPr>
    </w:lvl>
    <w:lvl w:ilvl="1" w:tplc="CCB4A012">
      <w:start w:val="1"/>
      <w:numFmt w:val="decimal"/>
      <w:lvlText w:val="%2.1"/>
      <w:lvlJc w:val="left"/>
      <w:pPr>
        <w:ind w:left="1134" w:hanging="454"/>
      </w:pPr>
      <w:rPr>
        <w:rFonts w:hint="default"/>
        <w:b w:val="0"/>
        <w:u w:val="none"/>
      </w:rPr>
    </w:lvl>
    <w:lvl w:ilvl="2" w:tplc="3D5AF2F0" w:tentative="1">
      <w:start w:val="1"/>
      <w:numFmt w:val="lowerRoman"/>
      <w:lvlText w:val="%3."/>
      <w:lvlJc w:val="right"/>
      <w:pPr>
        <w:ind w:left="2160" w:hanging="180"/>
      </w:pPr>
    </w:lvl>
    <w:lvl w:ilvl="3" w:tplc="AB1A91F8" w:tentative="1">
      <w:start w:val="1"/>
      <w:numFmt w:val="decimal"/>
      <w:lvlText w:val="%4."/>
      <w:lvlJc w:val="left"/>
      <w:pPr>
        <w:ind w:left="2880" w:hanging="360"/>
      </w:pPr>
    </w:lvl>
    <w:lvl w:ilvl="4" w:tplc="421ED804" w:tentative="1">
      <w:start w:val="1"/>
      <w:numFmt w:val="lowerLetter"/>
      <w:lvlText w:val="%5."/>
      <w:lvlJc w:val="left"/>
      <w:pPr>
        <w:ind w:left="3600" w:hanging="360"/>
      </w:pPr>
    </w:lvl>
    <w:lvl w:ilvl="5" w:tplc="B4B4015A" w:tentative="1">
      <w:start w:val="1"/>
      <w:numFmt w:val="lowerRoman"/>
      <w:lvlText w:val="%6."/>
      <w:lvlJc w:val="right"/>
      <w:pPr>
        <w:ind w:left="4320" w:hanging="180"/>
      </w:pPr>
    </w:lvl>
    <w:lvl w:ilvl="6" w:tplc="4094F5E4" w:tentative="1">
      <w:start w:val="1"/>
      <w:numFmt w:val="decimal"/>
      <w:lvlText w:val="%7."/>
      <w:lvlJc w:val="left"/>
      <w:pPr>
        <w:ind w:left="5040" w:hanging="360"/>
      </w:pPr>
    </w:lvl>
    <w:lvl w:ilvl="7" w:tplc="EA50B10C" w:tentative="1">
      <w:start w:val="1"/>
      <w:numFmt w:val="lowerLetter"/>
      <w:lvlText w:val="%8."/>
      <w:lvlJc w:val="left"/>
      <w:pPr>
        <w:ind w:left="5760" w:hanging="360"/>
      </w:pPr>
    </w:lvl>
    <w:lvl w:ilvl="8" w:tplc="B438371E" w:tentative="1">
      <w:start w:val="1"/>
      <w:numFmt w:val="lowerRoman"/>
      <w:lvlText w:val="%9."/>
      <w:lvlJc w:val="right"/>
      <w:pPr>
        <w:ind w:left="6480" w:hanging="180"/>
      </w:pPr>
    </w:lvl>
  </w:abstractNum>
  <w:num w:numId="1" w16cid:durableId="1629773502">
    <w:abstractNumId w:val="7"/>
  </w:num>
  <w:num w:numId="2" w16cid:durableId="191187906">
    <w:abstractNumId w:val="5"/>
  </w:num>
  <w:num w:numId="3" w16cid:durableId="150103209">
    <w:abstractNumId w:val="2"/>
  </w:num>
  <w:num w:numId="4" w16cid:durableId="1002320584">
    <w:abstractNumId w:val="0"/>
  </w:num>
  <w:num w:numId="5" w16cid:durableId="575868338">
    <w:abstractNumId w:val="0"/>
    <w:lvlOverride w:ilvl="0">
      <w:lvl w:ilvl="0">
        <w:start w:val="1"/>
        <w:numFmt w:val="decimal"/>
        <w:lvlText w:val="%1."/>
        <w:lvlJc w:val="left"/>
        <w:pPr>
          <w:ind w:left="567" w:hanging="567"/>
        </w:pPr>
        <w:rPr>
          <w:rFonts w:ascii="Verdana" w:hAnsi="Verdana" w:hint="default"/>
          <w:b/>
          <w:i w:val="0"/>
          <w:caps/>
          <w:strike w:val="0"/>
          <w:dstrike w:val="0"/>
          <w:vanish w:val="0"/>
          <w:color w:val="auto"/>
          <w:sz w:val="20"/>
          <w:u w:val="none"/>
          <w:vertAlign w:val="baseline"/>
        </w:rPr>
      </w:lvl>
    </w:lvlOverride>
    <w:lvlOverride w:ilvl="1">
      <w:lvl w:ilvl="1">
        <w:start w:val="1"/>
        <w:numFmt w:val="decimal"/>
        <w:lvlText w:val="%1.%2."/>
        <w:lvlJc w:val="left"/>
        <w:pPr>
          <w:ind w:left="1134" w:hanging="567"/>
        </w:pPr>
        <w:rPr>
          <w:rFonts w:ascii="Verdana" w:hAnsi="Verdana" w:hint="default"/>
          <w:b w:val="0"/>
          <w:i w:val="0"/>
          <w:color w:val="auto"/>
          <w:sz w:val="20"/>
          <w:u w:val="none"/>
        </w:rPr>
      </w:lvl>
    </w:lvlOverride>
    <w:lvlOverride w:ilvl="2">
      <w:lvl w:ilvl="2">
        <w:start w:val="1"/>
        <w:numFmt w:val="decimal"/>
        <w:lvlText w:val="%1.%2.%3."/>
        <w:lvlJc w:val="left"/>
        <w:pPr>
          <w:ind w:left="1985" w:hanging="851"/>
        </w:pPr>
        <w:rPr>
          <w:rFonts w:ascii="Verdana" w:hAnsi="Verdana" w:hint="default"/>
          <w:b w:val="0"/>
          <w:i w:val="0"/>
          <w:color w:val="auto"/>
          <w:sz w:val="20"/>
          <w:u w:val="no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239290139">
    <w:abstractNumId w:val="6"/>
  </w:num>
  <w:num w:numId="7" w16cid:durableId="1458060468">
    <w:abstractNumId w:val="1"/>
  </w:num>
  <w:num w:numId="8" w16cid:durableId="1533494719">
    <w:abstractNumId w:val="3"/>
  </w:num>
  <w:num w:numId="9" w16cid:durableId="477772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75"/>
    <w:rsid w:val="00012AD6"/>
    <w:rsid w:val="000204F4"/>
    <w:rsid w:val="00030AD5"/>
    <w:rsid w:val="00032F29"/>
    <w:rsid w:val="00034858"/>
    <w:rsid w:val="00040F17"/>
    <w:rsid w:val="00060063"/>
    <w:rsid w:val="00060621"/>
    <w:rsid w:val="00071B53"/>
    <w:rsid w:val="00077332"/>
    <w:rsid w:val="00082681"/>
    <w:rsid w:val="0008556F"/>
    <w:rsid w:val="000B6441"/>
    <w:rsid w:val="000C1F01"/>
    <w:rsid w:val="00100A12"/>
    <w:rsid w:val="00126510"/>
    <w:rsid w:val="00135ECB"/>
    <w:rsid w:val="001534E9"/>
    <w:rsid w:val="00155DDC"/>
    <w:rsid w:val="001777A9"/>
    <w:rsid w:val="001905D2"/>
    <w:rsid w:val="001914D2"/>
    <w:rsid w:val="00195A4E"/>
    <w:rsid w:val="001A5FCE"/>
    <w:rsid w:val="00206A57"/>
    <w:rsid w:val="00210690"/>
    <w:rsid w:val="00234F27"/>
    <w:rsid w:val="00235FED"/>
    <w:rsid w:val="002470F2"/>
    <w:rsid w:val="0025470C"/>
    <w:rsid w:val="002559B1"/>
    <w:rsid w:val="002800EE"/>
    <w:rsid w:val="00284801"/>
    <w:rsid w:val="0029793E"/>
    <w:rsid w:val="002B030E"/>
    <w:rsid w:val="002B70BE"/>
    <w:rsid w:val="002C1797"/>
    <w:rsid w:val="002E4C6D"/>
    <w:rsid w:val="002F719B"/>
    <w:rsid w:val="00340D69"/>
    <w:rsid w:val="00346590"/>
    <w:rsid w:val="00355B4F"/>
    <w:rsid w:val="00362A80"/>
    <w:rsid w:val="00365EC5"/>
    <w:rsid w:val="003A660F"/>
    <w:rsid w:val="003D0F6D"/>
    <w:rsid w:val="003E5D30"/>
    <w:rsid w:val="00401DFD"/>
    <w:rsid w:val="00403F25"/>
    <w:rsid w:val="00404A94"/>
    <w:rsid w:val="00422B82"/>
    <w:rsid w:val="00430E1A"/>
    <w:rsid w:val="00436ADA"/>
    <w:rsid w:val="00437BFF"/>
    <w:rsid w:val="0046298C"/>
    <w:rsid w:val="00463103"/>
    <w:rsid w:val="0047048E"/>
    <w:rsid w:val="00472CB8"/>
    <w:rsid w:val="004777B3"/>
    <w:rsid w:val="00490CB1"/>
    <w:rsid w:val="004A35E3"/>
    <w:rsid w:val="004A4ACA"/>
    <w:rsid w:val="004E2B97"/>
    <w:rsid w:val="0052741B"/>
    <w:rsid w:val="005927D6"/>
    <w:rsid w:val="00592C72"/>
    <w:rsid w:val="005A346E"/>
    <w:rsid w:val="005A77A8"/>
    <w:rsid w:val="005C583A"/>
    <w:rsid w:val="005D1985"/>
    <w:rsid w:val="005D2010"/>
    <w:rsid w:val="005E4BC7"/>
    <w:rsid w:val="006054BB"/>
    <w:rsid w:val="0060642A"/>
    <w:rsid w:val="006137C0"/>
    <w:rsid w:val="00630C48"/>
    <w:rsid w:val="00633344"/>
    <w:rsid w:val="00640EB7"/>
    <w:rsid w:val="0065149A"/>
    <w:rsid w:val="00667B3A"/>
    <w:rsid w:val="006B645C"/>
    <w:rsid w:val="006F2425"/>
    <w:rsid w:val="006F5285"/>
    <w:rsid w:val="006F5B18"/>
    <w:rsid w:val="00720692"/>
    <w:rsid w:val="00735AFB"/>
    <w:rsid w:val="00770966"/>
    <w:rsid w:val="007812D4"/>
    <w:rsid w:val="007A6BA1"/>
    <w:rsid w:val="007C1045"/>
    <w:rsid w:val="007C4DDC"/>
    <w:rsid w:val="007D41B1"/>
    <w:rsid w:val="007E1A72"/>
    <w:rsid w:val="007E24C9"/>
    <w:rsid w:val="007E403D"/>
    <w:rsid w:val="008115CB"/>
    <w:rsid w:val="00822C22"/>
    <w:rsid w:val="00847CDB"/>
    <w:rsid w:val="00857E88"/>
    <w:rsid w:val="008876B2"/>
    <w:rsid w:val="00891731"/>
    <w:rsid w:val="00895C0D"/>
    <w:rsid w:val="008A3EF0"/>
    <w:rsid w:val="008A5C55"/>
    <w:rsid w:val="008D0524"/>
    <w:rsid w:val="008D68EF"/>
    <w:rsid w:val="008E55FC"/>
    <w:rsid w:val="00901673"/>
    <w:rsid w:val="009024C5"/>
    <w:rsid w:val="00903251"/>
    <w:rsid w:val="00905F8A"/>
    <w:rsid w:val="009311B3"/>
    <w:rsid w:val="00956D4B"/>
    <w:rsid w:val="0096364C"/>
    <w:rsid w:val="0096707F"/>
    <w:rsid w:val="00974BE7"/>
    <w:rsid w:val="009825ED"/>
    <w:rsid w:val="009B5DA8"/>
    <w:rsid w:val="009C4C64"/>
    <w:rsid w:val="009D2AD3"/>
    <w:rsid w:val="009D45BB"/>
    <w:rsid w:val="009F4805"/>
    <w:rsid w:val="00A0004D"/>
    <w:rsid w:val="00A03ACD"/>
    <w:rsid w:val="00A123C7"/>
    <w:rsid w:val="00A3343B"/>
    <w:rsid w:val="00A74AF3"/>
    <w:rsid w:val="00A74E3D"/>
    <w:rsid w:val="00A9630A"/>
    <w:rsid w:val="00A97076"/>
    <w:rsid w:val="00AB3E83"/>
    <w:rsid w:val="00AC27E3"/>
    <w:rsid w:val="00AE03F3"/>
    <w:rsid w:val="00AE1AD9"/>
    <w:rsid w:val="00AF0DEF"/>
    <w:rsid w:val="00AF2B1A"/>
    <w:rsid w:val="00AF6E29"/>
    <w:rsid w:val="00B11A9B"/>
    <w:rsid w:val="00B34798"/>
    <w:rsid w:val="00B4197A"/>
    <w:rsid w:val="00B44085"/>
    <w:rsid w:val="00B57E5C"/>
    <w:rsid w:val="00B70B3C"/>
    <w:rsid w:val="00B76B22"/>
    <w:rsid w:val="00B802D3"/>
    <w:rsid w:val="00B846C0"/>
    <w:rsid w:val="00BA4ABD"/>
    <w:rsid w:val="00BB3473"/>
    <w:rsid w:val="00BB4201"/>
    <w:rsid w:val="00BE3A98"/>
    <w:rsid w:val="00C06E50"/>
    <w:rsid w:val="00C12DB8"/>
    <w:rsid w:val="00C35425"/>
    <w:rsid w:val="00C42498"/>
    <w:rsid w:val="00C4759F"/>
    <w:rsid w:val="00C53385"/>
    <w:rsid w:val="00C6042C"/>
    <w:rsid w:val="00C75812"/>
    <w:rsid w:val="00C75D51"/>
    <w:rsid w:val="00C8528B"/>
    <w:rsid w:val="00C915B6"/>
    <w:rsid w:val="00C92F35"/>
    <w:rsid w:val="00CA1936"/>
    <w:rsid w:val="00CB45BA"/>
    <w:rsid w:val="00CB5930"/>
    <w:rsid w:val="00CC67E1"/>
    <w:rsid w:val="00D26641"/>
    <w:rsid w:val="00D3194F"/>
    <w:rsid w:val="00D636ED"/>
    <w:rsid w:val="00D63794"/>
    <w:rsid w:val="00D70DB0"/>
    <w:rsid w:val="00D73127"/>
    <w:rsid w:val="00DA7F72"/>
    <w:rsid w:val="00DB198E"/>
    <w:rsid w:val="00DB6F48"/>
    <w:rsid w:val="00DC0A2F"/>
    <w:rsid w:val="00DC4656"/>
    <w:rsid w:val="00DC4E6A"/>
    <w:rsid w:val="00E303BC"/>
    <w:rsid w:val="00E33475"/>
    <w:rsid w:val="00E44D12"/>
    <w:rsid w:val="00E500E7"/>
    <w:rsid w:val="00E53EEB"/>
    <w:rsid w:val="00E92657"/>
    <w:rsid w:val="00EE6842"/>
    <w:rsid w:val="00EF7077"/>
    <w:rsid w:val="00F122DF"/>
    <w:rsid w:val="00F17E23"/>
    <w:rsid w:val="00F21486"/>
    <w:rsid w:val="00F24C39"/>
    <w:rsid w:val="00F33D45"/>
    <w:rsid w:val="00FA17F9"/>
    <w:rsid w:val="00FA5909"/>
    <w:rsid w:val="00FA6339"/>
    <w:rsid w:val="00FB7686"/>
    <w:rsid w:val="00FF24C1"/>
    <w:rsid w:val="1FE1EF9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9BED1"/>
  <w15:docId w15:val="{982FBE6A-712E-4783-8C86-2673B416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235B"/>
    <w:rPr>
      <w:sz w:val="16"/>
      <w:szCs w:val="16"/>
    </w:rPr>
  </w:style>
  <w:style w:type="paragraph" w:styleId="CommentText">
    <w:name w:val="annotation text"/>
    <w:basedOn w:val="Normal"/>
    <w:link w:val="CommentTextChar"/>
    <w:uiPriority w:val="99"/>
    <w:unhideWhenUsed/>
    <w:rsid w:val="007D235B"/>
    <w:pPr>
      <w:spacing w:line="240" w:lineRule="auto"/>
    </w:pPr>
    <w:rPr>
      <w:sz w:val="20"/>
      <w:szCs w:val="20"/>
    </w:rPr>
  </w:style>
  <w:style w:type="character" w:customStyle="1" w:styleId="CommentTextChar">
    <w:name w:val="Comment Text Char"/>
    <w:basedOn w:val="DefaultParagraphFont"/>
    <w:link w:val="CommentText"/>
    <w:uiPriority w:val="99"/>
    <w:rsid w:val="007D235B"/>
    <w:rPr>
      <w:sz w:val="20"/>
      <w:szCs w:val="20"/>
    </w:rPr>
  </w:style>
  <w:style w:type="paragraph" w:styleId="CommentSubject">
    <w:name w:val="annotation subject"/>
    <w:basedOn w:val="CommentText"/>
    <w:next w:val="CommentText"/>
    <w:link w:val="CommentSubjectChar"/>
    <w:uiPriority w:val="99"/>
    <w:semiHidden/>
    <w:unhideWhenUsed/>
    <w:rsid w:val="007D235B"/>
    <w:rPr>
      <w:b/>
      <w:bCs/>
    </w:rPr>
  </w:style>
  <w:style w:type="character" w:customStyle="1" w:styleId="CommentSubjectChar">
    <w:name w:val="Comment Subject Char"/>
    <w:basedOn w:val="CommentTextChar"/>
    <w:link w:val="CommentSubject"/>
    <w:uiPriority w:val="99"/>
    <w:semiHidden/>
    <w:rsid w:val="007D235B"/>
    <w:rPr>
      <w:b/>
      <w:bCs/>
      <w:sz w:val="20"/>
      <w:szCs w:val="20"/>
    </w:rPr>
  </w:style>
  <w:style w:type="paragraph" w:styleId="BalloonText">
    <w:name w:val="Balloon Text"/>
    <w:basedOn w:val="Normal"/>
    <w:link w:val="BalloonTextChar"/>
    <w:uiPriority w:val="99"/>
    <w:semiHidden/>
    <w:unhideWhenUsed/>
    <w:rsid w:val="007D2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35B"/>
    <w:rPr>
      <w:rFonts w:ascii="Segoe UI" w:hAnsi="Segoe UI" w:cs="Segoe UI"/>
      <w:sz w:val="18"/>
      <w:szCs w:val="18"/>
    </w:rPr>
  </w:style>
  <w:style w:type="character" w:styleId="PlaceholderText">
    <w:name w:val="Placeholder Text"/>
    <w:basedOn w:val="DefaultParagraphFont"/>
    <w:uiPriority w:val="99"/>
    <w:semiHidden/>
    <w:rsid w:val="007D235B"/>
    <w:rPr>
      <w:color w:val="808080"/>
    </w:rPr>
  </w:style>
  <w:style w:type="paragraph" w:styleId="Header">
    <w:name w:val="header"/>
    <w:basedOn w:val="Normal"/>
    <w:link w:val="HeaderChar"/>
    <w:uiPriority w:val="99"/>
    <w:unhideWhenUsed/>
    <w:rsid w:val="00570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61A"/>
  </w:style>
  <w:style w:type="paragraph" w:styleId="Footer">
    <w:name w:val="footer"/>
    <w:basedOn w:val="Normal"/>
    <w:link w:val="FooterChar"/>
    <w:uiPriority w:val="99"/>
    <w:unhideWhenUsed/>
    <w:rsid w:val="00570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61A"/>
  </w:style>
  <w:style w:type="paragraph" w:styleId="ListParagraph">
    <w:name w:val="List Paragraph"/>
    <w:basedOn w:val="Normal"/>
    <w:uiPriority w:val="34"/>
    <w:qFormat/>
    <w:rsid w:val="00BF5A6E"/>
    <w:pPr>
      <w:ind w:left="720"/>
      <w:contextualSpacing/>
    </w:pPr>
  </w:style>
  <w:style w:type="table" w:styleId="TableGrid">
    <w:name w:val="Table Grid"/>
    <w:basedOn w:val="TableNormal"/>
    <w:uiPriority w:val="59"/>
    <w:rsid w:val="003A2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7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Twitter xmlns="70d37a63-50ad-4a69-bfa5-7a35b119978d" xsi:nil="true"/>
    <Publish_x0020_Visitors xmlns="70d37a63-50ad-4a69-bfa5-7a35b119978d" xsi:nil="true"/>
    <PublishWorkspaceDate xmlns="70d37a63-50ad-4a69-bfa5-7a35b119978d" xsi:nil="true"/>
    <PublishParticipantsPortalDate xmlns="70d37a63-50ad-4a69-bfa5-7a35b119978d" xsi:nil="true"/>
    <ReportID xmlns="70d37a63-50ad-4a69-bfa5-7a35b119978d" xsi:nil="true"/>
    <Parent xmlns="70d37a63-50ad-4a69-bfa5-7a35b119978d" xsi:nil="true"/>
    <Sequence xmlns="70d37a63-50ad-4a69-bfa5-7a35b119978d">2</Sequence>
    <PublishVisitorsPortalDate xmlns="70d37a63-50ad-4a69-bfa5-7a35b119978d" xsi:nil="true"/>
    <WorkspaceFile xmlns="70d37a63-50ad-4a69-bfa5-7a35b119978d" xsi:nil="true"/>
    <FamilyId xmlns="70d37a63-50ad-4a69-bfa5-7a35b119978d" xsi:nil="true"/>
    <WorkflowTaskItemId xmlns="70d37a63-50ad-4a69-bfa5-7a35b119978d" xsi:nil="true"/>
    <PrintDate xmlns="70d37a63-50ad-4a69-bfa5-7a35b119978d" xsi:nil="true"/>
    <Approved xmlns="70d37a63-50ad-4a69-bfa5-7a35b119978d">No</Approved>
    <PublishFacebook xmlns="70d37a63-50ad-4a69-bfa5-7a35b119978d" xsi:nil="true"/>
    <OriginalFileName xmlns="70d37a63-50ad-4a69-bfa5-7a35b119978d" xsi:nil="true"/>
    <Include xmlns="70d37a63-50ad-4a69-bfa5-7a35b119978d">true</Include>
    <InternetDocID xmlns="70d37a63-50ad-4a69-bfa5-7a35b119978d" xsi:nil="true"/>
    <AgendaID xmlns="70d37a63-50ad-4a69-bfa5-7a35b119978d">47</AgendaID>
    <WorkflowTaskListId xmlns="70d37a63-50ad-4a69-bfa5-7a35b119978d" xsi:nil="true"/>
    <Publish_x0020_Participants xmlns="70d37a63-50ad-4a69-bfa5-7a35b119978d">No</Publish_x0020_Participants>
    <WorkflowTaskStatus xmlns="70d37a63-50ad-4a69-bfa5-7a35b119978d" xsi:nil="true"/>
    <PublishInternetDate xmlns="70d37a63-50ad-4a69-bfa5-7a35b1199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A378FF239AF84A9F9A6C6F76AD9565" ma:contentTypeVersion="22" ma:contentTypeDescription="Create a new document." ma:contentTypeScope="" ma:versionID="46303dd2316bfa5bdcb207e483b97300">
  <xsd:schema xmlns:xsd="http://www.w3.org/2001/XMLSchema" xmlns:xs="http://www.w3.org/2001/XMLSchema" xmlns:p="http://schemas.microsoft.com/office/2006/metadata/properties" xmlns:ns2="70d37a63-50ad-4a69-bfa5-7a35b119978d" targetNamespace="http://schemas.microsoft.com/office/2006/metadata/properties" ma:root="true" ma:fieldsID="451216a64c01b2568a5ed7a75e42b182" ns2:_="">
    <xsd:import namespace="70d37a63-50ad-4a69-bfa5-7a35b119978d"/>
    <xsd:element name="properties">
      <xsd:complexType>
        <xsd:sequence>
          <xsd:element name="documentManagement">
            <xsd:complexType>
              <xsd:all>
                <xsd:element ref="ns2:Approved" minOccurs="0"/>
                <xsd:element ref="ns2:Publish_x0020_Participants" minOccurs="0"/>
                <xsd:element ref="ns2:Publish_x0020_Visitors" minOccurs="0"/>
                <xsd:element ref="ns2:PrintDate" minOccurs="0"/>
                <xsd:element ref="ns2:InternetDocID" minOccurs="0"/>
                <xsd:element ref="ns2:WorkspaceFile" minOccurs="0"/>
                <xsd:element ref="ns2:AgendaID" minOccurs="0"/>
                <xsd:element ref="ns2:Parent" minOccurs="0"/>
                <xsd:element ref="ns2:Sequence" minOccurs="0"/>
                <xsd:element ref="ns2:Include" minOccurs="0"/>
                <xsd:element ref="ns2:PublishParticipantsPortalDate" minOccurs="0"/>
                <xsd:element ref="ns2:PublishVisitorsPortalDate" minOccurs="0"/>
                <xsd:element ref="ns2:PublishWorkspaceDate" minOccurs="0"/>
                <xsd:element ref="ns2:PublishInternetDate" minOccurs="0"/>
                <xsd:element ref="ns2:PublishTwitter" minOccurs="0"/>
                <xsd:element ref="ns2:PublishFacebook" minOccurs="0"/>
                <xsd:element ref="ns2:ReportID" minOccurs="0"/>
                <xsd:element ref="ns2:OriginalFileName" minOccurs="0"/>
                <xsd:element ref="ns2:FamilyId" minOccurs="0"/>
                <xsd:element ref="ns2:WorkflowTaskListId" minOccurs="0"/>
                <xsd:element ref="ns2:WorkflowTaskItemId" minOccurs="0"/>
                <xsd:element ref="ns2:WorkflowTask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37a63-50ad-4a69-bfa5-7a35b119978d" elementFormDefault="qualified">
    <xsd:import namespace="http://schemas.microsoft.com/office/2006/documentManagement/types"/>
    <xsd:import namespace="http://schemas.microsoft.com/office/infopath/2007/PartnerControls"/>
    <xsd:element name="Approved" ma:index="8" nillable="true" ma:displayName="Approved" ma:default="No" ma:format="RadioButtons" ma:internalName="Approved">
      <xsd:simpleType>
        <xsd:restriction base="dms:Choice">
          <xsd:enumeration value="Yes"/>
          <xsd:enumeration value="No"/>
        </xsd:restriction>
      </xsd:simpleType>
    </xsd:element>
    <xsd:element name="Publish_x0020_Participants" ma:index="9" nillable="true" ma:displayName="Publish Participants" ma:default="No" ma:format="RadioButtons" ma:internalName="Publish_x0020_Participants">
      <xsd:simpleType>
        <xsd:restriction base="dms:Choice">
          <xsd:enumeration value="Yes"/>
          <xsd:enumeration value="No"/>
        </xsd:restriction>
      </xsd:simpleType>
    </xsd:element>
    <xsd:element name="Publish_x0020_Visitors" ma:index="10" nillable="true" ma:displayName="Publish Visitors" ma:internalName="Publish_x0020_Visitors">
      <xsd:simpleType>
        <xsd:restriction base="dms:Choice">
          <xsd:enumeration value="Yes"/>
          <xsd:enumeration value="No"/>
        </xsd:restriction>
      </xsd:simpleType>
    </xsd:element>
    <xsd:element name="PrintDate" ma:index="11" nillable="true" ma:displayName="PrintDate" ma:internalName="PrintDate">
      <xsd:simpleType>
        <xsd:restriction base="dms:DateTime"/>
      </xsd:simpleType>
    </xsd:element>
    <xsd:element name="InternetDocID" ma:index="12" nillable="true" ma:displayName="InternetDocID" ma:internalName="InternetDocID">
      <xsd:simpleType>
        <xsd:restriction base="dms:Text"/>
      </xsd:simpleType>
    </xsd:element>
    <xsd:element name="WorkspaceFile" ma:index="13" nillable="true" ma:displayName="WorkspaceFile" ma:internalName="WorkspaceFile">
      <xsd:simpleType>
        <xsd:restriction base="dms:Text"/>
      </xsd:simpleType>
    </xsd:element>
    <xsd:element name="AgendaID" ma:index="14" nillable="true" ma:displayName="AgendaID" ma:internalName="AgendaID">
      <xsd:simpleType>
        <xsd:restriction base="dms:Text"/>
      </xsd:simpleType>
    </xsd:element>
    <xsd:element name="Parent" ma:index="15" nillable="true" ma:displayName="Parent" ma:internalName="Parent">
      <xsd:simpleType>
        <xsd:restriction base="dms:Number"/>
      </xsd:simpleType>
    </xsd:element>
    <xsd:element name="Sequence" ma:index="16" nillable="true" ma:displayName="Sequence" ma:internalName="Sequence">
      <xsd:simpleType>
        <xsd:restriction base="dms:Text"/>
      </xsd:simpleType>
    </xsd:element>
    <xsd:element name="Include" ma:index="17" nillable="true" ma:displayName="Include" ma:internalName="Include">
      <xsd:simpleType>
        <xsd:restriction base="dms:Boolean"/>
      </xsd:simpleType>
    </xsd:element>
    <xsd:element name="PublishParticipantsPortalDate" ma:index="18" nillable="true" ma:displayName="PublishParticipantsPortalDate" ma:internalName="PublishParticipantsPortalDate">
      <xsd:simpleType>
        <xsd:restriction base="dms:DateTime"/>
      </xsd:simpleType>
    </xsd:element>
    <xsd:element name="PublishVisitorsPortalDate" ma:index="19" nillable="true" ma:displayName="PublishVisitorsPortalDate" ma:internalName="PublishVisitorsPortalDate">
      <xsd:simpleType>
        <xsd:restriction base="dms:DateTime"/>
      </xsd:simpleType>
    </xsd:element>
    <xsd:element name="PublishWorkspaceDate" ma:index="20" nillable="true" ma:displayName="PublishWorkspaceDate" ma:internalName="PublishWorkspaceDate">
      <xsd:simpleType>
        <xsd:restriction base="dms:DateTime"/>
      </xsd:simpleType>
    </xsd:element>
    <xsd:element name="PublishInternetDate" ma:index="21" nillable="true" ma:displayName="PublishInternetDate" ma:internalName="PublishInternetDate">
      <xsd:simpleType>
        <xsd:restriction base="dms:DateTime"/>
      </xsd:simpleType>
    </xsd:element>
    <xsd:element name="PublishTwitter" ma:index="22" nillable="true" ma:displayName="PublishTwitter" ma:internalName="PublishTwitter">
      <xsd:simpleType>
        <xsd:restriction base="dms:DateTime"/>
      </xsd:simpleType>
    </xsd:element>
    <xsd:element name="PublishFacebook" ma:index="23" nillable="true" ma:displayName="PublishFacebook" ma:internalName="PublishFacebook">
      <xsd:simpleType>
        <xsd:restriction base="dms:DateTime"/>
      </xsd:simpleType>
    </xsd:element>
    <xsd:element name="ReportID" ma:index="24" nillable="true" ma:displayName="ReportID" ma:internalName="ReportID">
      <xsd:simpleType>
        <xsd:restriction base="dms:Text"/>
      </xsd:simpleType>
    </xsd:element>
    <xsd:element name="OriginalFileName" ma:index="25" nillable="true" ma:displayName="OriginalFileName" ma:internalName="OriginalFileName">
      <xsd:simpleType>
        <xsd:restriction base="dms:Text"/>
      </xsd:simpleType>
    </xsd:element>
    <xsd:element name="FamilyId" ma:index="26" nillable="true" ma:displayName="FamilyId" ma:internalName="FamilyId">
      <xsd:simpleType>
        <xsd:restriction base="dms:Unknown"/>
      </xsd:simpleType>
    </xsd:element>
    <xsd:element name="WorkflowTaskListId" ma:index="27" nillable="true" ma:displayName="WorkflowTaskListId" ma:internalName="WorkflowTaskListId">
      <xsd:simpleType>
        <xsd:restriction base="dms:Text"/>
      </xsd:simpleType>
    </xsd:element>
    <xsd:element name="WorkflowTaskItemId" ma:index="28" nillable="true" ma:displayName="WorkflowTaskItemId" ma:internalName="WorkflowTaskItemId">
      <xsd:simpleType>
        <xsd:restriction base="dms:Number"/>
      </xsd:simpleType>
    </xsd:element>
    <xsd:element name="WorkflowTaskStatus" ma:index="29" nillable="true" ma:displayName="WorkflowTaskStatus" ma:internalName="WorkflowTask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8BEBE-E6C6-4767-B1E9-DCCC45C345E8}">
  <ds:schemaRefs>
    <ds:schemaRef ds:uri="http://schemas.microsoft.com/office/2006/metadata/properties"/>
    <ds:schemaRef ds:uri="http://schemas.microsoft.com/office/infopath/2007/PartnerControls"/>
    <ds:schemaRef ds:uri="70d37a63-50ad-4a69-bfa5-7a35b119978d"/>
  </ds:schemaRefs>
</ds:datastoreItem>
</file>

<file path=customXml/itemProps2.xml><?xml version="1.0" encoding="utf-8"?>
<ds:datastoreItem xmlns:ds="http://schemas.openxmlformats.org/officeDocument/2006/customXml" ds:itemID="{FFE1F1C8-080F-458B-9E57-186BAA1FA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37a63-50ad-4a69-bfa5-7a35b1199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5DE72-6B3D-439D-A039-392659D0FF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1921</Characters>
  <Application>Microsoft Office Word</Application>
  <DocSecurity>0</DocSecurity>
  <Lines>60</Lines>
  <Paragraphs>30</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 No. 13-2026 - Lloydminster Airport Operations and Management Bylaw Amendment.docx</dc:title>
  <dc:subject/>
  <dc:creator>Daniel Hobson</dc:creator>
  <cp:keywords/>
  <cp:lastModifiedBy>Hailey Stark</cp:lastModifiedBy>
  <cp:revision>5</cp:revision>
  <cp:lastPrinted>2026-06-25T21:45:00Z</cp:lastPrinted>
  <dcterms:created xsi:type="dcterms:W3CDTF">2026-06-23T15:00:00Z</dcterms:created>
  <dcterms:modified xsi:type="dcterms:W3CDTF">2026-06-25T21:45:00Z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0x0101005AA378FF239AF84A9F9A6C6F76AD9565</vt:lpwstr>
  </property>
  <property fmtid="{D5CDD505-2E9C-101B-9397-08002B2CF9AE}" pid="3" name="DPTName">
    <vt:lpwstr>2;#Legislative Services|0e05b74d-e120-497e-a8cb-dbfd39b8cdba</vt:lpwstr>
  </property>
  <property fmtid="{D5CDD505-2E9C-101B-9397-08002B2CF9AE}" pid="4" name="TemplateType">
    <vt:lpwstr/>
  </property>
  <property fmtid="{D5CDD505-2E9C-101B-9397-08002B2CF9AE}" pid="5" name="DocumentStatus">
    <vt:lpwstr/>
  </property>
  <property fmtid="{D5CDD505-2E9C-101B-9397-08002B2CF9AE}" pid="6" name="DocumentType">
    <vt:lpwstr/>
  </property>
  <property fmtid="{D5CDD505-2E9C-101B-9397-08002B2CF9AE}" pid="7" name="MediaServiceImageTags">
    <vt:lpwstr/>
  </property>
  <property fmtid="{D5CDD505-2E9C-101B-9397-08002B2CF9AE}" pid="8" name="lcf76f155ced4ddcb4097134ff3c332f">
    <vt:lpwstr/>
  </property>
  <property fmtid="{D5CDD505-2E9C-101B-9397-08002B2CF9AE}" pid="9" name="GrammarlyDocumentId">
    <vt:lpwstr>f3ae23a7-d24a-4770-8a79-d29b11c61337</vt:lpwstr>
  </property>
  <property fmtid="{D5CDD505-2E9C-101B-9397-08002B2CF9AE}" pid="10" name="Sequence">
    <vt:r8>1</vt:r8>
  </property>
  <property fmtid="{D5CDD505-2E9C-101B-9397-08002B2CF9AE}" pid="11" name="ReportID">
    <vt:r8>2496</vt:r8>
  </property>
  <property fmtid="{D5CDD505-2E9C-101B-9397-08002B2CF9AE}" pid="12" name="ListId">
    <vt:lpwstr>bc8a085c-6844-4025-b52d-18bee06429e3</vt:lpwstr>
  </property>
  <property fmtid="{D5CDD505-2E9C-101B-9397-08002B2CF9AE}" pid="13" name="eSCRIBE Meeting Type Name">
    <vt:lpwstr>Regular Council</vt:lpwstr>
  </property>
</Properties>
</file>